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F" w:rsidRPr="000E462C" w:rsidRDefault="002C452F" w:rsidP="00CD52E1">
      <w:pPr>
        <w:jc w:val="center"/>
        <w:rPr>
          <w:rFonts w:ascii="MingLiU_HKSCS" w:eastAsia="MingLiU_HKSCS" w:hAnsi="MingLiU_HKSCS" w:cstheme="minorHAnsi"/>
          <w:b/>
          <w:sz w:val="20"/>
          <w:szCs w:val="20"/>
          <w:u w:val="single"/>
          <w:lang w:eastAsia="zh-TW"/>
        </w:rPr>
      </w:pPr>
      <w:bookmarkStart w:id="0" w:name="_GoBack"/>
      <w:bookmarkEnd w:id="0"/>
    </w:p>
    <w:p w:rsidR="003E431C" w:rsidRPr="000E462C" w:rsidRDefault="00EF3F2A" w:rsidP="002C452F">
      <w:pPr>
        <w:jc w:val="center"/>
        <w:rPr>
          <w:rFonts w:ascii="MingLiU_HKSCS" w:eastAsia="MingLiU_HKSCS" w:hAnsi="MingLiU_HKSCS" w:cstheme="minorHAnsi"/>
          <w:b/>
          <w:sz w:val="24"/>
          <w:szCs w:val="24"/>
          <w:u w:val="single"/>
          <w:lang w:eastAsia="zh-TW"/>
        </w:rPr>
      </w:pPr>
      <w:r w:rsidRPr="000E462C">
        <w:rPr>
          <w:rFonts w:ascii="MingLiU_HKSCS" w:eastAsia="MingLiU_HKSCS" w:hAnsi="MingLiU_HKSCS" w:cstheme="minorHAnsi"/>
          <w:b/>
          <w:sz w:val="24"/>
          <w:szCs w:val="24"/>
          <w:u w:val="single"/>
          <w:lang w:eastAsia="zh-TW"/>
        </w:rPr>
        <w:t>「香港家具生産商化學品使用</w:t>
      </w:r>
      <w:r w:rsidR="00893747" w:rsidRPr="000E462C">
        <w:rPr>
          <w:rFonts w:ascii="MingLiU_HKSCS" w:eastAsia="MingLiU_HKSCS" w:hAnsi="MingLiU_HKSCS" w:cstheme="minorHAnsi"/>
          <w:b/>
          <w:sz w:val="24"/>
          <w:szCs w:val="24"/>
          <w:u w:val="single"/>
          <w:lang w:eastAsia="zh-TW"/>
        </w:rPr>
        <w:t>政策</w:t>
      </w:r>
      <w:r w:rsidRPr="000E462C">
        <w:rPr>
          <w:rFonts w:ascii="MingLiU_HKSCS" w:eastAsia="MingLiU_HKSCS" w:hAnsi="MingLiU_HKSCS" w:cstheme="minorHAnsi"/>
          <w:b/>
          <w:sz w:val="24"/>
          <w:szCs w:val="24"/>
          <w:u w:val="single"/>
          <w:lang w:eastAsia="zh-TW"/>
        </w:rPr>
        <w:t>調查」問卷</w:t>
      </w:r>
    </w:p>
    <w:p w:rsidR="000E462C" w:rsidRPr="000E462C" w:rsidRDefault="000E462C" w:rsidP="000E462C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公司名稱：</w:t>
      </w:r>
      <w:r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         ____________________________</w:t>
      </w:r>
    </w:p>
    <w:p w:rsidR="000E462C" w:rsidRPr="000E462C" w:rsidRDefault="000E462C" w:rsidP="000E462C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品牌名稱：</w:t>
      </w:r>
      <w:r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         ____________________________</w:t>
      </w:r>
    </w:p>
    <w:p w:rsidR="000E462C" w:rsidRPr="000E462C" w:rsidRDefault="000E462C" w:rsidP="000E462C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聯絡人姓名</w:t>
      </w:r>
      <w:r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及職稱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：</w:t>
      </w:r>
      <w:r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 ____________________________</w:t>
      </w:r>
    </w:p>
    <w:p w:rsidR="000E462C" w:rsidRPr="000E462C" w:rsidRDefault="000E462C" w:rsidP="000E462C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聯絡電話：</w:t>
      </w:r>
      <w:r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   </w:t>
      </w:r>
      <w:r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ab/>
        <w:t xml:space="preserve"> ____________________________</w:t>
      </w:r>
    </w:p>
    <w:p w:rsidR="000E462C" w:rsidRPr="000E462C" w:rsidRDefault="000E462C" w:rsidP="000E462C">
      <w:pPr>
        <w:pStyle w:val="ListParagraph"/>
        <w:ind w:left="360"/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6D5522" w:rsidRPr="000E462C" w:rsidRDefault="00D672B1" w:rsidP="003E431C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貴公司生産</w:t>
      </w:r>
      <w:r w:rsidR="006D5522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的</w:t>
      </w:r>
      <w:r w:rsidR="007E36EA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家具産品有否對</w:t>
      </w:r>
      <w:r w:rsidR="007E36EA" w:rsidRPr="000E462C">
        <w:rPr>
          <w:rFonts w:ascii="MingLiU_HKSCS" w:hAnsi="MingLiU_HKSCS" w:cstheme="minorHAnsi" w:hint="eastAsia"/>
          <w:sz w:val="20"/>
          <w:szCs w:val="20"/>
          <w:lang w:eastAsia="zh-TW"/>
        </w:rPr>
        <w:t>下列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有害化學物定下</w:t>
      </w:r>
      <w:r w:rsidR="006D5522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任何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使用</w:t>
      </w:r>
      <w:r w:rsidR="006D5522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或含量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規限？</w:t>
      </w:r>
      <w:r w:rsidR="000E462C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(</w:t>
      </w:r>
      <w:r w:rsidR="000E462C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如貴公司有出口産品到歐美巿場，並符合相關政府的安全規格，則回答本問卷時可</w:t>
      </w:r>
      <w:r w:rsidR="000E462C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嘗試</w:t>
      </w:r>
      <w:r w:rsidR="000E462C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參考相關標準。</w:t>
      </w:r>
      <w:r w:rsidR="000E462C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)  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如有</w:t>
      </w:r>
      <w:r w:rsidR="006D5522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，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請例明</w:t>
      </w:r>
      <w:r w:rsidR="006D5522" w:rsidRPr="000E462C">
        <w:rPr>
          <w:rFonts w:ascii="MingLiU_HKSCS" w:eastAsia="MingLiU_HKSCS" w:hAnsi="MingLiU_HKSCS" w:cstheme="minorHAnsi"/>
          <w:i/>
          <w:sz w:val="20"/>
          <w:szCs w:val="20"/>
          <w:u w:val="single"/>
          <w:lang w:eastAsia="zh-TW"/>
        </w:rPr>
        <w:t>化學品名稱</w:t>
      </w:r>
      <w:r w:rsidR="006D5522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、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在</w:t>
      </w:r>
      <w:r w:rsidRPr="000E462C">
        <w:rPr>
          <w:rFonts w:ascii="MingLiU_HKSCS" w:eastAsia="MingLiU_HKSCS" w:hAnsi="MingLiU_HKSCS" w:cstheme="minorHAnsi"/>
          <w:i/>
          <w:sz w:val="20"/>
          <w:szCs w:val="20"/>
          <w:u w:val="single"/>
          <w:lang w:eastAsia="zh-TW"/>
        </w:rPr>
        <w:t>哪類産品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設限及</w:t>
      </w:r>
      <w:r w:rsidRPr="000E462C">
        <w:rPr>
          <w:rFonts w:ascii="MingLiU_HKSCS" w:eastAsia="MingLiU_HKSCS" w:hAnsi="MingLiU_HKSCS" w:cstheme="minorHAnsi"/>
          <w:i/>
          <w:sz w:val="20"/>
          <w:szCs w:val="20"/>
          <w:u w:val="single"/>
          <w:lang w:eastAsia="zh-TW"/>
        </w:rPr>
        <w:t>規限詳情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。</w:t>
      </w:r>
    </w:p>
    <w:p w:rsidR="003E431C" w:rsidRPr="000E462C" w:rsidRDefault="003E431C" w:rsidP="0039222B">
      <w:pPr>
        <w:pStyle w:val="ListParagraph"/>
        <w:ind w:left="360"/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6"/>
        <w:gridCol w:w="4104"/>
        <w:gridCol w:w="2946"/>
      </w:tblGrid>
      <w:tr w:rsidR="00D672B1" w:rsidRPr="000E462C" w:rsidTr="00120D45">
        <w:tc>
          <w:tcPr>
            <w:tcW w:w="1319" w:type="pct"/>
            <w:shd w:val="clear" w:color="auto" w:fill="BFBFBF" w:themeFill="background1" w:themeFillShade="BF"/>
          </w:tcPr>
          <w:p w:rsidR="00D672B1" w:rsidRPr="000E462C" w:rsidRDefault="00A800A2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化學物類別</w:t>
            </w:r>
          </w:p>
        </w:tc>
        <w:tc>
          <w:tcPr>
            <w:tcW w:w="2143" w:type="pct"/>
            <w:shd w:val="clear" w:color="auto" w:fill="BFBFBF" w:themeFill="background1" w:themeFillShade="BF"/>
          </w:tcPr>
          <w:p w:rsidR="00D672B1" w:rsidRPr="000E462C" w:rsidRDefault="006D5522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Classes of chemicals</w:t>
            </w:r>
          </w:p>
        </w:tc>
        <w:tc>
          <w:tcPr>
            <w:tcW w:w="1538" w:type="pct"/>
            <w:shd w:val="clear" w:color="auto" w:fill="BFBFBF" w:themeFill="background1" w:themeFillShade="BF"/>
          </w:tcPr>
          <w:p w:rsidR="00D672B1" w:rsidRPr="000E462C" w:rsidRDefault="006D5522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其中包括的化學物</w:t>
            </w:r>
          </w:p>
        </w:tc>
      </w:tr>
      <w:tr w:rsidR="00D672B1" w:rsidRPr="000E462C" w:rsidTr="003E431C">
        <w:tc>
          <w:tcPr>
            <w:tcW w:w="1319" w:type="pct"/>
          </w:tcPr>
          <w:p w:rsidR="00D672B1" w:rsidRPr="000E462C" w:rsidRDefault="00A800A2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溴</w:t>
            </w:r>
            <w:proofErr w:type="gramStart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化阻燃</w:t>
            </w:r>
            <w:proofErr w:type="gramEnd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劑</w:t>
            </w:r>
          </w:p>
        </w:tc>
        <w:tc>
          <w:tcPr>
            <w:tcW w:w="2143" w:type="pct"/>
          </w:tcPr>
          <w:p w:rsidR="00D672B1" w:rsidRPr="000E462C" w:rsidRDefault="00A800A2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Brominated Flame retardants</w:t>
            </w:r>
            <w:r w:rsidR="00663CB2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 xml:space="preserve"> (BFRs)</w:t>
            </w:r>
          </w:p>
        </w:tc>
        <w:tc>
          <w:tcPr>
            <w:tcW w:w="1538" w:type="pct"/>
          </w:tcPr>
          <w:p w:rsidR="00D672B1" w:rsidRPr="000E462C" w:rsidRDefault="00663CB2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PBDEs, HBCDs</w:t>
            </w:r>
            <w:r w:rsidR="00970DC6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…</w:t>
            </w:r>
          </w:p>
        </w:tc>
      </w:tr>
      <w:tr w:rsidR="00D672B1" w:rsidRPr="000E462C" w:rsidTr="003E431C">
        <w:tc>
          <w:tcPr>
            <w:tcW w:w="1319" w:type="pct"/>
          </w:tcPr>
          <w:p w:rsidR="00D672B1" w:rsidRPr="000E462C" w:rsidRDefault="00663CB2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全氟化合物</w:t>
            </w:r>
          </w:p>
        </w:tc>
        <w:tc>
          <w:tcPr>
            <w:tcW w:w="2143" w:type="pct"/>
          </w:tcPr>
          <w:p w:rsidR="00D672B1" w:rsidRPr="000E462C" w:rsidRDefault="00490097" w:rsidP="000541BD">
            <w:pPr>
              <w:shd w:val="clear" w:color="auto" w:fill="FFFFFF"/>
              <w:ind w:left="136"/>
              <w:outlineLvl w:val="0"/>
              <w:rPr>
                <w:rFonts w:eastAsia="MingLiU_HKSCS" w:cstheme="minorHAnsi"/>
                <w:kern w:val="36"/>
                <w:sz w:val="20"/>
                <w:szCs w:val="20"/>
                <w:lang w:eastAsia="zh-TW"/>
              </w:rPr>
            </w:pPr>
            <w:proofErr w:type="spellStart"/>
            <w:r w:rsidRPr="000E462C">
              <w:rPr>
                <w:rFonts w:eastAsia="MingLiU_HKSCS" w:cstheme="minorHAnsi"/>
                <w:kern w:val="36"/>
                <w:sz w:val="20"/>
                <w:szCs w:val="20"/>
              </w:rPr>
              <w:t>Perfluorinated</w:t>
            </w:r>
            <w:proofErr w:type="spellEnd"/>
            <w:r w:rsidRPr="000E462C">
              <w:rPr>
                <w:rFonts w:eastAsia="MingLiU_HKSCS" w:cstheme="minorHAnsi"/>
                <w:kern w:val="36"/>
                <w:sz w:val="20"/>
                <w:szCs w:val="20"/>
              </w:rPr>
              <w:t> </w:t>
            </w:r>
            <w:r w:rsidRPr="000E462C">
              <w:rPr>
                <w:rFonts w:eastAsia="MingLiU_HKSCS" w:cstheme="minorHAnsi"/>
                <w:kern w:val="36"/>
                <w:sz w:val="20"/>
                <w:szCs w:val="20"/>
                <w:shd w:val="clear" w:color="auto" w:fill="FFFFAA"/>
              </w:rPr>
              <w:t>Compounds</w:t>
            </w:r>
            <w:r w:rsidRPr="000E462C">
              <w:rPr>
                <w:rFonts w:eastAsia="MingLiU_HKSCS" w:cstheme="minorHAnsi"/>
                <w:kern w:val="36"/>
                <w:sz w:val="20"/>
                <w:szCs w:val="20"/>
              </w:rPr>
              <w:t> (PFCs)</w:t>
            </w:r>
          </w:p>
        </w:tc>
        <w:tc>
          <w:tcPr>
            <w:tcW w:w="1538" w:type="pct"/>
          </w:tcPr>
          <w:p w:rsidR="00D672B1" w:rsidRPr="000E462C" w:rsidRDefault="00490097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PFOS, PFOA</w:t>
            </w:r>
            <w:r w:rsidR="00970DC6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…</w:t>
            </w:r>
          </w:p>
        </w:tc>
      </w:tr>
      <w:tr w:rsidR="00D672B1" w:rsidRPr="000E462C" w:rsidTr="003E431C">
        <w:tc>
          <w:tcPr>
            <w:tcW w:w="1319" w:type="pct"/>
          </w:tcPr>
          <w:p w:rsidR="00D672B1" w:rsidRPr="000E462C" w:rsidRDefault="00490097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proofErr w:type="gramStart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鄰苯</w:t>
            </w:r>
            <w:proofErr w:type="gramEnd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二甲</w:t>
            </w:r>
            <w:proofErr w:type="gramStart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酸酯類</w:t>
            </w:r>
            <w:proofErr w:type="gramEnd"/>
          </w:p>
        </w:tc>
        <w:tc>
          <w:tcPr>
            <w:tcW w:w="2143" w:type="pct"/>
          </w:tcPr>
          <w:p w:rsidR="00D672B1" w:rsidRPr="000E462C" w:rsidRDefault="00490097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Phthalates</w:t>
            </w:r>
          </w:p>
        </w:tc>
        <w:tc>
          <w:tcPr>
            <w:tcW w:w="1538" w:type="pct"/>
          </w:tcPr>
          <w:p w:rsidR="00D672B1" w:rsidRPr="000E462C" w:rsidRDefault="00490097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DEHP, DBP, BBP, DIBP</w:t>
            </w:r>
            <w:r w:rsidR="00970DC6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…</w:t>
            </w:r>
          </w:p>
        </w:tc>
      </w:tr>
      <w:tr w:rsidR="00D672B1" w:rsidRPr="000E462C" w:rsidTr="003E431C">
        <w:tc>
          <w:tcPr>
            <w:tcW w:w="1319" w:type="pct"/>
          </w:tcPr>
          <w:p w:rsidR="00D672B1" w:rsidRPr="000E462C" w:rsidRDefault="005C716A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烷</w:t>
            </w:r>
            <w:r w:rsidR="00490097"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基</w:t>
            </w:r>
            <w:proofErr w:type="gramStart"/>
            <w:r w:rsidR="00490097"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酚</w:t>
            </w:r>
            <w:r w:rsidR="00DF4CEE"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聚氧</w:t>
            </w:r>
            <w:proofErr w:type="gramEnd"/>
            <w:r w:rsidR="00DF4CEE"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乙烯醚</w:t>
            </w:r>
          </w:p>
        </w:tc>
        <w:tc>
          <w:tcPr>
            <w:tcW w:w="2143" w:type="pct"/>
          </w:tcPr>
          <w:p w:rsidR="00D672B1" w:rsidRPr="000E462C" w:rsidRDefault="005C716A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proofErr w:type="spellStart"/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Alk</w:t>
            </w:r>
            <w:r w:rsidR="00490097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ylphenol</w:t>
            </w:r>
            <w:proofErr w:type="spellEnd"/>
            <w:r w:rsidR="00490097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F4CEE" w:rsidRPr="000E462C">
              <w:rPr>
                <w:rFonts w:eastAsia="MingLiU_HKSCS" w:cstheme="minorHAnsi"/>
                <w:color w:val="222222"/>
                <w:sz w:val="20"/>
                <w:szCs w:val="20"/>
                <w:shd w:val="clear" w:color="auto" w:fill="FFFFFF"/>
              </w:rPr>
              <w:t>ethoxylates</w:t>
            </w:r>
            <w:proofErr w:type="spellEnd"/>
            <w:r w:rsidRPr="000E462C">
              <w:rPr>
                <w:rFonts w:eastAsia="MingLiU_HKSCS" w:cstheme="minorHAnsi"/>
                <w:color w:val="222222"/>
                <w:sz w:val="20"/>
                <w:szCs w:val="20"/>
                <w:shd w:val="clear" w:color="auto" w:fill="FFFFFF"/>
                <w:lang w:eastAsia="zh-TW"/>
              </w:rPr>
              <w:t xml:space="preserve"> (A</w:t>
            </w:r>
            <w:r w:rsidR="00DF4CEE" w:rsidRPr="000E462C">
              <w:rPr>
                <w:rFonts w:eastAsia="MingLiU_HKSCS" w:cstheme="minorHAnsi"/>
                <w:color w:val="222222"/>
                <w:sz w:val="20"/>
                <w:szCs w:val="20"/>
                <w:shd w:val="clear" w:color="auto" w:fill="FFFFFF"/>
                <w:lang w:eastAsia="zh-TW"/>
              </w:rPr>
              <w:t>PEO)</w:t>
            </w:r>
          </w:p>
        </w:tc>
        <w:tc>
          <w:tcPr>
            <w:tcW w:w="1538" w:type="pct"/>
          </w:tcPr>
          <w:p w:rsidR="00D672B1" w:rsidRPr="000E462C" w:rsidRDefault="00DF4CEE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NPEO</w:t>
            </w:r>
            <w:r w:rsidR="00970DC6" w:rsidRPr="000E462C">
              <w:rPr>
                <w:rFonts w:eastAsia="MingLiU_HKSCS" w:cstheme="minorHAnsi" w:hint="eastAsia"/>
                <w:sz w:val="20"/>
                <w:szCs w:val="20"/>
                <w:lang w:eastAsia="zh-TW"/>
              </w:rPr>
              <w:t xml:space="preserve">, </w:t>
            </w:r>
            <w:r w:rsidR="005C716A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OPEO</w:t>
            </w:r>
            <w:r w:rsidR="00970DC6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…</w:t>
            </w:r>
          </w:p>
        </w:tc>
      </w:tr>
      <w:tr w:rsidR="00D672B1" w:rsidRPr="000E462C" w:rsidTr="003E431C">
        <w:tc>
          <w:tcPr>
            <w:tcW w:w="1319" w:type="pct"/>
          </w:tcPr>
          <w:p w:rsidR="00D672B1" w:rsidRPr="000E462C" w:rsidRDefault="00DF4CEE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有機錫化合物</w:t>
            </w:r>
          </w:p>
        </w:tc>
        <w:tc>
          <w:tcPr>
            <w:tcW w:w="2143" w:type="pct"/>
          </w:tcPr>
          <w:p w:rsidR="00D672B1" w:rsidRPr="000E462C" w:rsidRDefault="00DF4CEE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proofErr w:type="spellStart"/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Organotin</w:t>
            </w:r>
            <w:proofErr w:type="spellEnd"/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 xml:space="preserve"> Compounds</w:t>
            </w:r>
          </w:p>
        </w:tc>
        <w:tc>
          <w:tcPr>
            <w:tcW w:w="1538" w:type="pct"/>
          </w:tcPr>
          <w:p w:rsidR="00D672B1" w:rsidRPr="000E462C" w:rsidRDefault="00DF4CEE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TBT, TPT, DOT, DBT</w:t>
            </w:r>
            <w:r w:rsidR="00970DC6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…</w:t>
            </w:r>
          </w:p>
        </w:tc>
      </w:tr>
      <w:tr w:rsidR="006D5522" w:rsidRPr="000E462C" w:rsidTr="003E431C">
        <w:tc>
          <w:tcPr>
            <w:tcW w:w="1319" w:type="pct"/>
          </w:tcPr>
          <w:p w:rsidR="006D5522" w:rsidRPr="000E462C" w:rsidRDefault="006D5522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甲醛</w:t>
            </w:r>
          </w:p>
        </w:tc>
        <w:tc>
          <w:tcPr>
            <w:tcW w:w="2143" w:type="pct"/>
          </w:tcPr>
          <w:p w:rsidR="006D5522" w:rsidRPr="000E462C" w:rsidRDefault="006D5522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 xml:space="preserve">Formaldehyde </w:t>
            </w:r>
          </w:p>
        </w:tc>
        <w:tc>
          <w:tcPr>
            <w:tcW w:w="1538" w:type="pct"/>
          </w:tcPr>
          <w:p w:rsidR="006D5522" w:rsidRPr="000E462C" w:rsidRDefault="00970DC6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 w:hint="eastAsia"/>
                <w:sz w:val="20"/>
                <w:szCs w:val="20"/>
                <w:lang w:eastAsia="zh-TW"/>
              </w:rPr>
              <w:t>/</w:t>
            </w:r>
          </w:p>
        </w:tc>
      </w:tr>
      <w:tr w:rsidR="006D5522" w:rsidRPr="000E462C" w:rsidTr="003E431C">
        <w:tc>
          <w:tcPr>
            <w:tcW w:w="1319" w:type="pct"/>
          </w:tcPr>
          <w:p w:rsidR="006D5522" w:rsidRPr="000E462C" w:rsidRDefault="006D5522" w:rsidP="00FF70F3">
            <w:pPr>
              <w:pStyle w:val="ListParagraph"/>
              <w:ind w:left="72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重金屬</w:t>
            </w:r>
          </w:p>
        </w:tc>
        <w:tc>
          <w:tcPr>
            <w:tcW w:w="2143" w:type="pct"/>
          </w:tcPr>
          <w:p w:rsidR="006D5522" w:rsidRPr="000E462C" w:rsidRDefault="006D5522" w:rsidP="000541BD">
            <w:pPr>
              <w:pStyle w:val="ListParagraph"/>
              <w:ind w:left="136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Heavy metals</w:t>
            </w:r>
          </w:p>
        </w:tc>
        <w:tc>
          <w:tcPr>
            <w:tcW w:w="1538" w:type="pct"/>
          </w:tcPr>
          <w:p w:rsidR="006D5522" w:rsidRPr="000E462C" w:rsidRDefault="006D5522" w:rsidP="00FF70F3">
            <w:pPr>
              <w:pStyle w:val="ListParagraph"/>
              <w:ind w:left="72"/>
              <w:rPr>
                <w:rFonts w:eastAsia="MingLiU_HKSCS" w:cstheme="minorHAnsi"/>
                <w:sz w:val="20"/>
                <w:szCs w:val="20"/>
                <w:lang w:eastAsia="zh-TW"/>
              </w:rPr>
            </w:pPr>
            <w:proofErr w:type="spellStart"/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Pb</w:t>
            </w:r>
            <w:proofErr w:type="spellEnd"/>
            <w:r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, Hg, Cd</w:t>
            </w:r>
            <w:r w:rsidR="00970DC6" w:rsidRPr="000E462C">
              <w:rPr>
                <w:rFonts w:eastAsia="MingLiU_HKSCS" w:cstheme="minorHAnsi"/>
                <w:sz w:val="20"/>
                <w:szCs w:val="20"/>
                <w:lang w:eastAsia="zh-TW"/>
              </w:rPr>
              <w:t>…</w:t>
            </w:r>
          </w:p>
        </w:tc>
      </w:tr>
    </w:tbl>
    <w:p w:rsidR="00EC3012" w:rsidRPr="000E462C" w:rsidRDefault="00EC3012" w:rsidP="00EC3012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1980"/>
        <w:gridCol w:w="2070"/>
        <w:gridCol w:w="3528"/>
      </w:tblGrid>
      <w:tr w:rsidR="000E462C" w:rsidRPr="000E462C" w:rsidTr="000E462C">
        <w:trPr>
          <w:trHeight w:val="19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62C" w:rsidRPr="000E462C" w:rsidRDefault="000E462C">
            <w:pPr>
              <w:widowControl w:val="0"/>
              <w:rPr>
                <w:rFonts w:eastAsia="MingLiU_HKSCS" w:cstheme="minorHAnsi"/>
                <w:sz w:val="20"/>
                <w:szCs w:val="20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化</w:t>
            </w:r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學物</w:t>
            </w: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62C" w:rsidRPr="000E462C" w:rsidRDefault="000E462C" w:rsidP="0056168A">
            <w:pPr>
              <w:rPr>
                <w:rFonts w:eastAsia="PMingLiU" w:hAnsi="PMingLiU" w:cs="PMingLiU"/>
                <w:sz w:val="20"/>
                <w:szCs w:val="20"/>
              </w:rPr>
            </w:pPr>
            <w:r w:rsidRPr="000E462C">
              <w:rPr>
                <w:rFonts w:eastAsia="PMingLiU" w:hAnsi="PMingLiU" w:cs="PMingLiU" w:hint="eastAsia"/>
                <w:sz w:val="20"/>
                <w:szCs w:val="20"/>
                <w:lang w:eastAsia="zh-TW"/>
              </w:rPr>
              <w:t>其中</w:t>
            </w:r>
            <w:r w:rsidR="005D1FCA">
              <w:rPr>
                <w:rFonts w:eastAsia="PMingLiU" w:hAnsi="PMingLiU" w:cs="PMingLiU" w:hint="eastAsia"/>
                <w:sz w:val="20"/>
                <w:szCs w:val="20"/>
                <w:lang w:eastAsia="zh-TW"/>
              </w:rPr>
              <w:t>限用的</w:t>
            </w:r>
            <w:r w:rsidRPr="000E462C">
              <w:rPr>
                <w:rFonts w:eastAsia="PMingLiU" w:hAnsi="PMingLiU" w:cs="PMingLiU" w:hint="eastAsia"/>
                <w:sz w:val="20"/>
                <w:szCs w:val="20"/>
                <w:lang w:eastAsia="zh-TW"/>
              </w:rPr>
              <w:t>化學物</w:t>
            </w:r>
            <w:r w:rsidRPr="000E462C">
              <w:rPr>
                <w:rFonts w:eastAsia="PMingLiU" w:hAnsi="PMingLiU" w:cs="PMingLiU" w:hint="eastAsia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62C" w:rsidRPr="000E462C" w:rsidRDefault="000E462C" w:rsidP="0056168A">
            <w:pPr>
              <w:rPr>
                <w:rFonts w:eastAsia="PMingLiU" w:hAnsi="PMingLiU" w:cs="PMingLiU"/>
                <w:sz w:val="20"/>
                <w:szCs w:val="20"/>
              </w:rPr>
            </w:pPr>
            <w:r w:rsidRPr="000E462C">
              <w:rPr>
                <w:rFonts w:eastAsia="PMingLiU" w:hAnsi="PMingLiU" w:cs="PMingLiU" w:hint="eastAsia"/>
                <w:sz w:val="20"/>
                <w:szCs w:val="20"/>
              </w:rPr>
              <w:t>産品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62C" w:rsidRPr="000E462C" w:rsidRDefault="000E462C" w:rsidP="0056168A">
            <w:pPr>
              <w:rPr>
                <w:rFonts w:eastAsia="PMingLiU" w:cs="PMingLiU"/>
                <w:sz w:val="20"/>
                <w:szCs w:val="20"/>
              </w:rPr>
            </w:pPr>
            <w:r w:rsidRPr="000E462C">
              <w:rPr>
                <w:rFonts w:eastAsia="PMingLiU" w:hAnsi="PMingLiU" w:cs="PMingLiU" w:hint="eastAsia"/>
                <w:sz w:val="20"/>
                <w:szCs w:val="20"/>
              </w:rPr>
              <w:t>規限詳情</w:t>
            </w:r>
            <w:r w:rsidRPr="000E462C">
              <w:rPr>
                <w:rFonts w:eastAsia="PMingLiU" w:cs="PMingLiU"/>
                <w:sz w:val="20"/>
                <w:szCs w:val="20"/>
              </w:rPr>
              <w:t xml:space="preserve"> </w:t>
            </w:r>
          </w:p>
        </w:tc>
      </w:tr>
      <w:tr w:rsidR="000E462C" w:rsidRPr="000E462C" w:rsidTr="000E462C">
        <w:trPr>
          <w:trHeight w:val="41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5D1FCA">
            <w:pPr>
              <w:rPr>
                <w:rFonts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溴</w:t>
            </w:r>
            <w:proofErr w:type="gramStart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化阻燃</w:t>
            </w:r>
            <w:proofErr w:type="gramEnd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劑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Default="005D1FCA" w:rsidP="005D1FCA">
            <w:pPr>
              <w:rPr>
                <w:rFonts w:eastAsia="MingLiU_HKSCS" w:cstheme="minorHAnsi"/>
                <w:i/>
                <w:sz w:val="20"/>
                <w:szCs w:val="20"/>
                <w:lang w:eastAsia="zh-TW"/>
              </w:rPr>
            </w:pPr>
            <w:r w:rsidRPr="005D1FCA">
              <w:rPr>
                <w:rFonts w:ascii="MingLiU_HKSCS" w:eastAsia="MingLiU_HKSCS" w:hAnsi="MingLiU_HKSCS" w:cstheme="minorHAnsi" w:hint="eastAsia"/>
                <w:i/>
                <w:sz w:val="20"/>
                <w:szCs w:val="20"/>
                <w:lang w:eastAsia="zh-TW"/>
              </w:rPr>
              <w:t>(例:</w:t>
            </w:r>
            <w:proofErr w:type="spellStart"/>
            <w:r w:rsidRPr="005D1FCA">
              <w:rPr>
                <w:rFonts w:eastAsia="MingLiU_HKSCS" w:cstheme="minorHAnsi" w:hint="eastAsia"/>
                <w:i/>
                <w:sz w:val="20"/>
                <w:szCs w:val="20"/>
                <w:lang w:eastAsia="zh-TW"/>
              </w:rPr>
              <w:t>Penta</w:t>
            </w:r>
            <w:proofErr w:type="spellEnd"/>
            <w:r w:rsidRPr="005D1FCA">
              <w:rPr>
                <w:rFonts w:eastAsia="MingLiU_HKSCS" w:cstheme="minorHAnsi" w:hint="eastAsia"/>
                <w:i/>
                <w:sz w:val="20"/>
                <w:szCs w:val="20"/>
                <w:lang w:eastAsia="zh-TW"/>
              </w:rPr>
              <w:t>-BDE, HBCDs)</w:t>
            </w:r>
          </w:p>
          <w:p w:rsidR="005D1FCA" w:rsidRPr="005D1FCA" w:rsidRDefault="005D1FCA" w:rsidP="005D1FCA">
            <w:pPr>
              <w:rPr>
                <w:rFonts w:eastAsia="MingLiU_HKSCS" w:cstheme="minorHAnsi"/>
                <w:i/>
                <w:sz w:val="20"/>
                <w:szCs w:val="20"/>
                <w:lang w:eastAsia="zh-TW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A" w:rsidRPr="005D1FCA" w:rsidRDefault="005D1FCA">
            <w:pPr>
              <w:rPr>
                <w:rFonts w:ascii="MingLiU_HKSCS" w:eastAsia="MingLiU_HKSCS" w:hAnsi="MingLiU_HKSCS" w:cstheme="minorHAnsi"/>
                <w:i/>
                <w:sz w:val="20"/>
                <w:szCs w:val="20"/>
                <w:lang w:eastAsia="zh-TW"/>
              </w:rPr>
            </w:pPr>
            <w:r w:rsidRPr="005D1FCA">
              <w:rPr>
                <w:rFonts w:ascii="MingLiU_HKSCS" w:eastAsia="MingLiU_HKSCS" w:hAnsi="MingLiU_HKSCS" w:cstheme="minorHAnsi" w:hint="eastAsia"/>
                <w:i/>
                <w:sz w:val="20"/>
                <w:szCs w:val="20"/>
                <w:lang w:eastAsia="zh-TW"/>
              </w:rPr>
              <w:t>(例:床褥)</w:t>
            </w:r>
          </w:p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5D1FCA" w:rsidRDefault="005D1FCA">
            <w:pPr>
              <w:widowControl w:val="0"/>
              <w:rPr>
                <w:rFonts w:ascii="MingLiU_HKSCS" w:eastAsia="MingLiU_HKSCS" w:hAnsi="MingLiU_HKSCS" w:cstheme="minorHAnsi"/>
                <w:i/>
                <w:sz w:val="20"/>
                <w:szCs w:val="20"/>
              </w:rPr>
            </w:pPr>
            <w:r w:rsidRPr="005D1FCA">
              <w:rPr>
                <w:rFonts w:ascii="MingLiU_HKSCS" w:eastAsia="MingLiU_HKSCS" w:hAnsi="MingLiU_HKSCS" w:cstheme="minorHAnsi" w:hint="eastAsia"/>
                <w:i/>
                <w:sz w:val="20"/>
                <w:szCs w:val="20"/>
                <w:lang w:eastAsia="zh-TW"/>
              </w:rPr>
              <w:t>(例:</w:t>
            </w:r>
            <w:r w:rsidR="008A219A">
              <w:rPr>
                <w:rFonts w:ascii="MingLiU_HKSCS" w:eastAsia="MingLiU_HKSCS" w:hAnsi="MingLiU_HKSCS" w:cstheme="minorHAnsi" w:hint="eastAsia"/>
                <w:i/>
                <w:sz w:val="20"/>
                <w:szCs w:val="20"/>
                <w:lang w:eastAsia="zh-TW"/>
              </w:rPr>
              <w:t>禁止</w:t>
            </w:r>
            <w:r w:rsidRPr="005D1FCA">
              <w:rPr>
                <w:rFonts w:ascii="MingLiU_HKSCS" w:eastAsia="MingLiU_HKSCS" w:hAnsi="MingLiU_HKSCS" w:cstheme="minorHAnsi" w:hint="eastAsia"/>
                <w:i/>
                <w:sz w:val="20"/>
                <w:szCs w:val="20"/>
                <w:lang w:eastAsia="zh-TW"/>
              </w:rPr>
              <w:t>使用於前述産品)</w:t>
            </w:r>
          </w:p>
        </w:tc>
      </w:tr>
      <w:tr w:rsidR="000E462C" w:rsidRPr="000E462C" w:rsidTr="000E462C">
        <w:trPr>
          <w:trHeight w:val="28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5D1FCA">
            <w:pPr>
              <w:rPr>
                <w:rFonts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全氟化合物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</w:tr>
      <w:tr w:rsidR="000E462C" w:rsidRPr="000E462C" w:rsidTr="000E462C">
        <w:trPr>
          <w:trHeight w:val="28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130336">
            <w:pPr>
              <w:rPr>
                <w:rFonts w:cstheme="minorHAnsi"/>
                <w:sz w:val="20"/>
                <w:szCs w:val="20"/>
                <w:lang w:eastAsia="zh-TW"/>
              </w:rPr>
            </w:pPr>
            <w:proofErr w:type="gramStart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鄰苯</w:t>
            </w:r>
            <w:proofErr w:type="gramEnd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二甲</w:t>
            </w:r>
            <w:proofErr w:type="gramStart"/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酸酯類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</w:tr>
      <w:tr w:rsidR="000E462C" w:rsidRPr="000E462C" w:rsidTr="000E462C">
        <w:trPr>
          <w:trHeight w:val="26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130336">
            <w:pPr>
              <w:rPr>
                <w:rFonts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烷</w:t>
            </w:r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基</w:t>
            </w:r>
            <w:proofErr w:type="gramStart"/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酚聚氧</w:t>
            </w:r>
            <w:proofErr w:type="gramEnd"/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乙烯醚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</w:tr>
      <w:tr w:rsidR="000E462C" w:rsidRPr="000E462C" w:rsidTr="000E462C">
        <w:trPr>
          <w:trHeight w:val="26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130336">
            <w:pPr>
              <w:rPr>
                <w:rFonts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有機錫化合物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  <w:p w:rsidR="000E462C" w:rsidRPr="000E462C" w:rsidRDefault="000E462C" w:rsidP="0056168A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</w:tr>
      <w:tr w:rsidR="000E462C" w:rsidRPr="000E462C" w:rsidTr="000E462C">
        <w:trPr>
          <w:trHeight w:val="28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130336">
            <w:pPr>
              <w:rPr>
                <w:rFonts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甲醛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</w:tr>
      <w:tr w:rsidR="000E462C" w:rsidRPr="000E462C" w:rsidTr="000E462C">
        <w:trPr>
          <w:trHeight w:val="28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2C" w:rsidRPr="000E462C" w:rsidRDefault="000E462C" w:rsidP="00130336">
            <w:pPr>
              <w:rPr>
                <w:rFonts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  <w:t>重金屬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C" w:rsidRPr="000E462C" w:rsidRDefault="000E462C">
            <w:pPr>
              <w:widowControl w:val="0"/>
              <w:rPr>
                <w:rFonts w:ascii="MingLiU_HKSCS" w:eastAsia="MingLiU_HKSCS" w:hAnsi="MingLiU_HKSCS" w:cstheme="minorHAnsi"/>
                <w:sz w:val="20"/>
                <w:szCs w:val="20"/>
              </w:rPr>
            </w:pPr>
          </w:p>
        </w:tc>
      </w:tr>
    </w:tbl>
    <w:p w:rsidR="0056168A" w:rsidRPr="000E462C" w:rsidRDefault="0056168A" w:rsidP="00EC3012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074D8C" w:rsidRPr="000E462C" w:rsidRDefault="00074D8C" w:rsidP="00EC3012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074D8C" w:rsidRPr="000E462C" w:rsidRDefault="00074D8C" w:rsidP="00EC3012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7422F8" w:rsidRPr="000E462C" w:rsidRDefault="004E13BB" w:rsidP="007422F8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lastRenderedPageBreak/>
        <w:t>除以上有害</w:t>
      </w:r>
      <w:proofErr w:type="gramStart"/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化學物外</w:t>
      </w:r>
      <w:proofErr w:type="gramEnd"/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，貴公司有沒有對其他</w:t>
      </w:r>
      <w:r w:rsidR="00D672B1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有害化學物定下使用限制？</w:t>
      </w:r>
      <w:r w:rsidR="006D5522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br/>
      </w:r>
      <w:r w:rsidR="00D672B1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如有，</w:t>
      </w:r>
      <w:proofErr w:type="gramStart"/>
      <w:r w:rsidR="00D672B1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請例明</w:t>
      </w:r>
      <w:proofErr w:type="gramEnd"/>
      <w:r w:rsidR="00D672B1" w:rsidRPr="000E462C">
        <w:rPr>
          <w:rFonts w:ascii="MingLiU_HKSCS" w:eastAsia="MingLiU_HKSCS" w:hAnsi="MingLiU_HKSCS" w:cstheme="minorHAnsi"/>
          <w:i/>
          <w:sz w:val="20"/>
          <w:szCs w:val="20"/>
          <w:u w:val="single"/>
          <w:lang w:eastAsia="zh-TW"/>
        </w:rPr>
        <w:t>化學物名稱</w:t>
      </w:r>
      <w:r w:rsidR="00D672B1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、</w:t>
      </w:r>
      <w:r w:rsidR="00D672B1" w:rsidRPr="000E462C">
        <w:rPr>
          <w:rFonts w:ascii="MingLiU_HKSCS" w:eastAsia="MingLiU_HKSCS" w:hAnsi="MingLiU_HKSCS" w:cstheme="minorHAnsi"/>
          <w:i/>
          <w:sz w:val="20"/>
          <w:szCs w:val="20"/>
          <w:u w:val="single"/>
          <w:lang w:eastAsia="zh-TW"/>
        </w:rPr>
        <w:t>對應的産品</w:t>
      </w:r>
      <w:r w:rsidR="00D672B1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及</w:t>
      </w:r>
      <w:r w:rsidR="006F5923" w:rsidRPr="000E462C">
        <w:rPr>
          <w:rFonts w:ascii="MingLiU_HKSCS" w:eastAsia="MingLiU_HKSCS" w:hAnsi="MingLiU_HKSCS" w:cstheme="minorHAnsi"/>
          <w:i/>
          <w:sz w:val="20"/>
          <w:szCs w:val="20"/>
          <w:u w:val="single"/>
          <w:lang w:eastAsia="zh-TW"/>
        </w:rPr>
        <w:t>規限詳情</w:t>
      </w:r>
      <w:r w:rsidR="006F5923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。</w:t>
      </w:r>
      <w:r w:rsidR="007422F8" w:rsidRPr="000E462C">
        <w:rPr>
          <w:rFonts w:ascii="MingLiU_HKSCS" w:eastAsia="PMingLiU" w:hAnsi="MingLiU_HKSCS" w:cstheme="minorHAnsi" w:hint="eastAsia"/>
          <w:sz w:val="20"/>
          <w:szCs w:val="20"/>
          <w:lang w:eastAsia="zh-TW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56168A" w:rsidRPr="000E462C" w:rsidTr="00095FED">
        <w:tc>
          <w:tcPr>
            <w:tcW w:w="1667" w:type="pct"/>
            <w:shd w:val="clear" w:color="auto" w:fill="BFBFBF" w:themeFill="background1" w:themeFillShade="BF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proofErr w:type="gramStart"/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學物名稱</w:t>
            </w:r>
            <w:proofErr w:type="gramEnd"/>
          </w:p>
        </w:tc>
        <w:tc>
          <w:tcPr>
            <w:tcW w:w="1667" w:type="pct"/>
            <w:shd w:val="clear" w:color="auto" w:fill="BFBFBF" w:themeFill="background1" w:themeFillShade="BF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産品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  <w:proofErr w:type="gramStart"/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規</w:t>
            </w:r>
            <w:proofErr w:type="gramEnd"/>
            <w:r w:rsidRPr="000E462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限詳情</w:t>
            </w:r>
          </w:p>
        </w:tc>
      </w:tr>
      <w:tr w:rsidR="0056168A" w:rsidRPr="000E462C" w:rsidTr="002C452F"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2C452F" w:rsidRPr="000E462C" w:rsidRDefault="002C452F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</w:tr>
      <w:tr w:rsidR="0056168A" w:rsidRPr="000E462C" w:rsidTr="002C452F"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2C452F" w:rsidRPr="000E462C" w:rsidRDefault="002C452F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</w:tr>
      <w:tr w:rsidR="0056168A" w:rsidRPr="000E462C" w:rsidTr="002C452F"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2C452F" w:rsidRPr="000E462C" w:rsidRDefault="002C452F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  <w:tc>
          <w:tcPr>
            <w:tcW w:w="1667" w:type="pct"/>
          </w:tcPr>
          <w:p w:rsidR="0056168A" w:rsidRPr="000E462C" w:rsidRDefault="0056168A" w:rsidP="0056168A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</w:tr>
    </w:tbl>
    <w:p w:rsidR="00095FED" w:rsidRPr="000E462C" w:rsidRDefault="00095FED" w:rsidP="00095FED">
      <w:pPr>
        <w:pStyle w:val="ListParagraph"/>
        <w:ind w:left="360"/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7422F8" w:rsidRPr="000E462C" w:rsidRDefault="007422F8" w:rsidP="007422F8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>貴公司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生産的家具産</w:t>
      </w:r>
      <w:r w:rsidRPr="000E462C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>品有沒有符合任何</w:t>
      </w:r>
      <w:r w:rsidR="001E6B79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化學</w:t>
      </w:r>
      <w:r w:rsidR="001E6B79" w:rsidRPr="000E462C">
        <w:rPr>
          <w:rFonts w:ascii="PMingLiU" w:eastAsia="PMingLiU" w:hAnsi="PMingLiU" w:cstheme="minorHAnsi" w:hint="eastAsia"/>
          <w:sz w:val="20"/>
          <w:szCs w:val="20"/>
          <w:lang w:eastAsia="zh-TW"/>
        </w:rPr>
        <w:t>品</w:t>
      </w:r>
      <w:r w:rsidR="009F1385" w:rsidRPr="000E462C">
        <w:rPr>
          <w:rFonts w:ascii="PMingLiU" w:eastAsia="PMingLiU" w:hAnsi="PMingLiU" w:cstheme="minorHAnsi" w:hint="eastAsia"/>
          <w:sz w:val="20"/>
          <w:szCs w:val="20"/>
          <w:lang w:eastAsia="zh-TW"/>
        </w:rPr>
        <w:t>安全</w:t>
      </w:r>
      <w:r w:rsidRPr="000E462C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>標準</w:t>
      </w:r>
      <w:r w:rsidRPr="000E462C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>?</w:t>
      </w:r>
      <w:r w:rsidR="001E6B79" w:rsidRPr="000E462C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 xml:space="preserve"> </w:t>
      </w:r>
      <w:r w:rsidR="00103006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>應用於哪些産品</w:t>
      </w:r>
      <w:r w:rsidR="00103006">
        <w:rPr>
          <w:rFonts w:ascii="MingLiU_HKSCS" w:eastAsia="PMingLiU" w:hAnsi="MingLiU_HKSCS" w:cstheme="minorHAnsi" w:hint="eastAsia"/>
          <w:sz w:val="20"/>
          <w:szCs w:val="20"/>
          <w:lang w:eastAsia="zh-TW"/>
        </w:rPr>
        <w:t>?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1998"/>
        <w:gridCol w:w="7748"/>
      </w:tblGrid>
      <w:tr w:rsidR="00103006" w:rsidRPr="000E462C" w:rsidTr="00103006">
        <w:tc>
          <w:tcPr>
            <w:tcW w:w="1025" w:type="pct"/>
            <w:shd w:val="clear" w:color="auto" w:fill="000000" w:themeFill="text1"/>
          </w:tcPr>
          <w:p w:rsidR="00103006" w:rsidRPr="00103006" w:rsidRDefault="00103006" w:rsidP="00884743">
            <w:pPr>
              <w:rPr>
                <w:color w:val="FFFFFF" w:themeColor="background1"/>
                <w:sz w:val="20"/>
                <w:szCs w:val="20"/>
                <w:lang w:eastAsia="zh-TW"/>
              </w:rPr>
            </w:pPr>
            <w:r w:rsidRPr="00103006">
              <w:rPr>
                <w:rFonts w:hint="eastAsia"/>
                <w:color w:val="FFFFFF" w:themeColor="background1"/>
                <w:sz w:val="20"/>
                <w:szCs w:val="20"/>
                <w:lang w:eastAsia="zh-TW"/>
              </w:rPr>
              <w:t>産品</w:t>
            </w:r>
            <w:r>
              <w:rPr>
                <w:rFonts w:hint="eastAsia"/>
                <w:color w:val="FFFFFF" w:themeColor="background1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3975" w:type="pct"/>
            <w:shd w:val="clear" w:color="auto" w:fill="000000" w:themeFill="text1"/>
          </w:tcPr>
          <w:p w:rsidR="00103006" w:rsidRPr="00103006" w:rsidRDefault="00103006" w:rsidP="00884743">
            <w:pPr>
              <w:rPr>
                <w:color w:val="FFFFFF" w:themeColor="background1"/>
                <w:sz w:val="20"/>
                <w:szCs w:val="20"/>
                <w:lang w:eastAsia="zh-TW"/>
              </w:rPr>
            </w:pPr>
            <w:r w:rsidRPr="00103006">
              <w:rPr>
                <w:rFonts w:hint="eastAsia"/>
                <w:color w:val="FFFFFF" w:themeColor="background1"/>
                <w:sz w:val="20"/>
                <w:szCs w:val="20"/>
                <w:lang w:eastAsia="zh-TW"/>
              </w:rPr>
              <w:t>有關化學成分安全標準</w:t>
            </w:r>
          </w:p>
        </w:tc>
      </w:tr>
      <w:tr w:rsidR="00103006" w:rsidRPr="000E462C" w:rsidTr="00103006">
        <w:tc>
          <w:tcPr>
            <w:tcW w:w="1025" w:type="pct"/>
            <w:shd w:val="clear" w:color="auto" w:fill="BFBFBF" w:themeFill="background1" w:themeFillShade="BF"/>
          </w:tcPr>
          <w:p w:rsidR="00103006" w:rsidRPr="000E462C" w:rsidRDefault="00103006" w:rsidP="008847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  <w:shd w:val="clear" w:color="auto" w:fill="BFBFBF" w:themeFill="background1" w:themeFillShade="BF"/>
          </w:tcPr>
          <w:p w:rsidR="00103006" w:rsidRPr="000E462C" w:rsidRDefault="00103006" w:rsidP="00103006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rFonts w:hint="eastAsia"/>
                <w:sz w:val="20"/>
                <w:szCs w:val="20"/>
                <w:lang w:eastAsia="zh-TW"/>
              </w:rPr>
              <w:t>中國</w:t>
            </w:r>
            <w:r w:rsidRPr="000E462C">
              <w:rPr>
                <w:rFonts w:hint="eastAsia"/>
                <w:sz w:val="20"/>
                <w:szCs w:val="20"/>
              </w:rPr>
              <w:t>標準</w:t>
            </w:r>
            <w:r w:rsidRPr="000E462C">
              <w:rPr>
                <w:rFonts w:hint="eastAsia"/>
                <w:sz w:val="20"/>
                <w:szCs w:val="20"/>
                <w:lang w:eastAsia="zh-TW"/>
              </w:rPr>
              <w:t>例子</w:t>
            </w:r>
          </w:p>
        </w:tc>
      </w:tr>
      <w:tr w:rsidR="00865937" w:rsidRPr="000E462C" w:rsidTr="00103006">
        <w:tc>
          <w:tcPr>
            <w:tcW w:w="1025" w:type="pct"/>
          </w:tcPr>
          <w:p w:rsidR="00865937" w:rsidRPr="000E462C" w:rsidRDefault="00865937" w:rsidP="00FA1D80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865937" w:rsidRPr="000E462C" w:rsidRDefault="000E462C" w:rsidP="00FA1D80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  <w:lang w:eastAsia="zh-TW"/>
              </w:rPr>
              <w:t>GB 18584-</w:t>
            </w:r>
            <w:r w:rsidR="00865937" w:rsidRPr="000E462C">
              <w:rPr>
                <w:sz w:val="20"/>
                <w:szCs w:val="20"/>
                <w:lang w:eastAsia="zh-TW"/>
              </w:rPr>
              <w:t>2001</w:t>
            </w:r>
            <w:r w:rsidR="00865937" w:rsidRPr="000E462C">
              <w:rPr>
                <w:sz w:val="20"/>
                <w:szCs w:val="20"/>
                <w:lang w:eastAsia="zh-TW"/>
              </w:rPr>
              <w:t>室內裝飾裝修材料</w:t>
            </w:r>
            <w:r w:rsidR="00865937" w:rsidRPr="000E462C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 </w:t>
            </w:r>
            <w:r w:rsidR="00865937" w:rsidRPr="000E462C">
              <w:rPr>
                <w:sz w:val="20"/>
                <w:szCs w:val="20"/>
                <w:lang w:eastAsia="zh-TW"/>
              </w:rPr>
              <w:t>木傢俱中有害物質限量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  <w:lang w:eastAsia="zh-TW"/>
              </w:rPr>
              <w:t xml:space="preserve">GB 18401-2003 </w:t>
            </w:r>
            <w:r w:rsidRPr="000E462C">
              <w:rPr>
                <w:sz w:val="20"/>
                <w:szCs w:val="20"/>
                <w:lang w:eastAsia="zh-TW"/>
              </w:rPr>
              <w:t>國家紡織品產品基本安全技術規範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  <w:lang w:eastAsia="zh-TW"/>
              </w:rPr>
              <w:t xml:space="preserve">GB 18580-2001 </w:t>
            </w:r>
            <w:r w:rsidRPr="000E462C">
              <w:rPr>
                <w:sz w:val="20"/>
                <w:szCs w:val="20"/>
                <w:lang w:eastAsia="zh-TW"/>
              </w:rPr>
              <w:t>室內裝飾裝修材料</w:t>
            </w:r>
            <w:r w:rsidRPr="000E462C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 </w:t>
            </w:r>
            <w:r w:rsidRPr="000E462C">
              <w:rPr>
                <w:sz w:val="20"/>
                <w:szCs w:val="20"/>
                <w:lang w:eastAsia="zh-TW"/>
              </w:rPr>
              <w:t>人造板及其製品中甲醛釋放限量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  <w:lang w:eastAsia="zh-TW"/>
              </w:rPr>
              <w:t xml:space="preserve">GB 18587-2001 </w:t>
            </w:r>
            <w:r w:rsidRPr="000E462C">
              <w:rPr>
                <w:sz w:val="20"/>
                <w:szCs w:val="20"/>
                <w:lang w:eastAsia="zh-TW"/>
              </w:rPr>
              <w:t>室內裝飾裝修材料</w:t>
            </w:r>
            <w:r w:rsidRPr="000E462C">
              <w:rPr>
                <w:sz w:val="20"/>
                <w:szCs w:val="20"/>
                <w:lang w:eastAsia="zh-TW"/>
              </w:rPr>
              <w:t xml:space="preserve"> </w:t>
            </w:r>
            <w:r w:rsidRPr="000E462C">
              <w:rPr>
                <w:sz w:val="20"/>
                <w:szCs w:val="20"/>
                <w:lang w:eastAsia="zh-TW"/>
              </w:rPr>
              <w:t>地毯</w:t>
            </w:r>
            <w:r w:rsidRPr="000E462C">
              <w:rPr>
                <w:sz w:val="20"/>
                <w:szCs w:val="20"/>
                <w:lang w:eastAsia="zh-TW"/>
              </w:rPr>
              <w:t xml:space="preserve"> </w:t>
            </w:r>
            <w:r w:rsidRPr="000E462C">
              <w:rPr>
                <w:sz w:val="20"/>
                <w:szCs w:val="20"/>
                <w:lang w:eastAsia="zh-TW"/>
              </w:rPr>
              <w:t>、地毯襯墊及地毯膠粘劑有害物質限量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  <w:lang w:eastAsia="zh-TW"/>
              </w:rPr>
              <w:t xml:space="preserve">GB 20400-2006 </w:t>
            </w:r>
            <w:r w:rsidRPr="000E462C">
              <w:rPr>
                <w:sz w:val="20"/>
                <w:szCs w:val="20"/>
                <w:lang w:eastAsia="zh-TW"/>
              </w:rPr>
              <w:t>皮革和毛皮</w:t>
            </w:r>
            <w:r w:rsidRPr="000E462C">
              <w:rPr>
                <w:sz w:val="20"/>
                <w:szCs w:val="20"/>
                <w:lang w:eastAsia="zh-TW"/>
              </w:rPr>
              <w:t xml:space="preserve"> </w:t>
            </w:r>
            <w:r w:rsidRPr="000E462C">
              <w:rPr>
                <w:sz w:val="20"/>
                <w:szCs w:val="20"/>
                <w:lang w:eastAsia="zh-TW"/>
              </w:rPr>
              <w:t>有害物質限量</w:t>
            </w:r>
          </w:p>
        </w:tc>
      </w:tr>
      <w:tr w:rsidR="00103006" w:rsidRPr="000E462C" w:rsidTr="00103006">
        <w:tc>
          <w:tcPr>
            <w:tcW w:w="1025" w:type="pct"/>
            <w:shd w:val="clear" w:color="auto" w:fill="BFBFBF" w:themeFill="background1" w:themeFillShade="BF"/>
          </w:tcPr>
          <w:p w:rsidR="00103006" w:rsidRPr="000E462C" w:rsidRDefault="00103006" w:rsidP="008847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  <w:shd w:val="clear" w:color="auto" w:fill="BFBFBF" w:themeFill="background1" w:themeFillShade="BF"/>
          </w:tcPr>
          <w:p w:rsidR="00103006" w:rsidRPr="000E462C" w:rsidRDefault="00103006" w:rsidP="00103006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rFonts w:hint="eastAsia"/>
                <w:sz w:val="20"/>
                <w:szCs w:val="20"/>
                <w:lang w:eastAsia="zh-TW"/>
              </w:rPr>
              <w:t>歐盟</w:t>
            </w:r>
            <w:r w:rsidRPr="000E462C">
              <w:rPr>
                <w:rFonts w:hint="eastAsia"/>
                <w:sz w:val="20"/>
                <w:szCs w:val="20"/>
              </w:rPr>
              <w:t>標準</w:t>
            </w:r>
            <w:r w:rsidRPr="000E462C">
              <w:rPr>
                <w:rFonts w:hint="eastAsia"/>
                <w:sz w:val="20"/>
                <w:szCs w:val="20"/>
                <w:lang w:eastAsia="zh-TW"/>
              </w:rPr>
              <w:t>例子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1E6B79" w:rsidRPr="000E462C" w:rsidRDefault="000E462C" w:rsidP="007E36EA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  <w:shd w:val="clear" w:color="auto" w:fill="FFFFFF"/>
              </w:rPr>
              <w:t>REACH</w:t>
            </w:r>
          </w:p>
        </w:tc>
      </w:tr>
      <w:tr w:rsidR="001E6B79" w:rsidRPr="000E462C" w:rsidTr="00103006">
        <w:tc>
          <w:tcPr>
            <w:tcW w:w="1025" w:type="pct"/>
            <w:shd w:val="clear" w:color="auto" w:fill="FFFFFF" w:themeFill="background1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shd w:val="clear" w:color="auto" w:fill="FFFFFF"/>
              <w:spacing w:after="86" w:line="274" w:lineRule="atLeast"/>
              <w:outlineLvl w:val="3"/>
              <w:rPr>
                <w:rFonts w:eastAsia="PMingLiU" w:cs="PMingLiU"/>
                <w:sz w:val="20"/>
                <w:szCs w:val="20"/>
              </w:rPr>
            </w:pPr>
            <w:r w:rsidRPr="000E462C">
              <w:rPr>
                <w:rFonts w:eastAsia="PMingLiU" w:cs="PMingLiU"/>
                <w:sz w:val="20"/>
                <w:szCs w:val="20"/>
              </w:rPr>
              <w:t>European E1 and E0 Formaldehyde Emission Standards</w:t>
            </w:r>
          </w:p>
        </w:tc>
      </w:tr>
      <w:tr w:rsidR="00103006" w:rsidRPr="000E462C" w:rsidTr="00103006">
        <w:tc>
          <w:tcPr>
            <w:tcW w:w="1025" w:type="pct"/>
            <w:shd w:val="clear" w:color="auto" w:fill="BFBFBF" w:themeFill="background1" w:themeFillShade="BF"/>
          </w:tcPr>
          <w:p w:rsidR="00103006" w:rsidRPr="000E462C" w:rsidRDefault="00103006" w:rsidP="00EA0105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  <w:shd w:val="clear" w:color="auto" w:fill="BFBFBF" w:themeFill="background1" w:themeFillShade="BF"/>
          </w:tcPr>
          <w:p w:rsidR="00103006" w:rsidRPr="000E462C" w:rsidRDefault="00103006" w:rsidP="00103006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rFonts w:eastAsia="PMingLiU" w:cs="PMingLiU" w:hint="eastAsia"/>
                <w:sz w:val="20"/>
                <w:szCs w:val="20"/>
                <w:lang w:eastAsia="zh-TW"/>
              </w:rPr>
              <w:t>美國</w:t>
            </w:r>
            <w:r w:rsidRPr="000E462C">
              <w:rPr>
                <w:rFonts w:hint="eastAsia"/>
                <w:sz w:val="20"/>
                <w:szCs w:val="20"/>
              </w:rPr>
              <w:t>標準</w:t>
            </w:r>
            <w:r w:rsidRPr="000E462C">
              <w:rPr>
                <w:rFonts w:hint="eastAsia"/>
                <w:sz w:val="20"/>
                <w:szCs w:val="20"/>
                <w:lang w:eastAsia="zh-TW"/>
              </w:rPr>
              <w:t>例子</w:t>
            </w:r>
          </w:p>
        </w:tc>
      </w:tr>
      <w:tr w:rsidR="001E6B79" w:rsidRPr="000E462C" w:rsidTr="00103006">
        <w:trPr>
          <w:trHeight w:val="269"/>
        </w:trPr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shd w:val="clear" w:color="auto" w:fill="FFFFFF"/>
              <w:spacing w:after="86" w:line="274" w:lineRule="atLeast"/>
              <w:outlineLvl w:val="3"/>
              <w:rPr>
                <w:rFonts w:eastAsia="PMingLiU" w:cs="PMingLiU"/>
                <w:sz w:val="20"/>
                <w:szCs w:val="20"/>
              </w:rPr>
            </w:pPr>
            <w:r w:rsidRPr="000E462C">
              <w:rPr>
                <w:rFonts w:eastAsia="PMingLiU" w:cs="PMingLiU"/>
                <w:sz w:val="20"/>
                <w:szCs w:val="20"/>
              </w:rPr>
              <w:t>The Consumer Product Safety Improvement Act (CPSIA) of 2008 safety standards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  <w:r w:rsidRPr="000E462C">
              <w:rPr>
                <w:sz w:val="20"/>
                <w:szCs w:val="20"/>
              </w:rPr>
              <w:t xml:space="preserve">the California Air Resources Board (CARB)- Airborne Toxic Control Measure (ATCM) Phase 1 </w:t>
            </w:r>
          </w:p>
        </w:tc>
      </w:tr>
      <w:tr w:rsidR="001E6B79" w:rsidRPr="000E462C" w:rsidTr="00103006">
        <w:tc>
          <w:tcPr>
            <w:tcW w:w="1025" w:type="pct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1E6B79" w:rsidRPr="000E462C" w:rsidRDefault="001E6B79" w:rsidP="00884743">
            <w:pPr>
              <w:rPr>
                <w:sz w:val="20"/>
                <w:szCs w:val="20"/>
              </w:rPr>
            </w:pPr>
            <w:r w:rsidRPr="000E462C">
              <w:rPr>
                <w:sz w:val="20"/>
                <w:szCs w:val="20"/>
              </w:rPr>
              <w:t>the California Air Resources Board (CARB)- Airborne Toxic Control Measure (ATCM) Phase 2</w:t>
            </w:r>
          </w:p>
        </w:tc>
      </w:tr>
      <w:tr w:rsidR="00DE4C20" w:rsidRPr="000E462C" w:rsidTr="00103006">
        <w:tc>
          <w:tcPr>
            <w:tcW w:w="1025" w:type="pct"/>
          </w:tcPr>
          <w:p w:rsidR="00DE4C20" w:rsidRPr="000E462C" w:rsidRDefault="00DE4C20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DE4C20" w:rsidRPr="000E462C" w:rsidRDefault="00DE4C20" w:rsidP="00EA0105">
            <w:pPr>
              <w:rPr>
                <w:sz w:val="20"/>
                <w:szCs w:val="20"/>
              </w:rPr>
            </w:pPr>
            <w:r w:rsidRPr="000E462C">
              <w:rPr>
                <w:sz w:val="20"/>
                <w:szCs w:val="20"/>
              </w:rPr>
              <w:t xml:space="preserve">ASTM D3453-2007 </w:t>
            </w:r>
            <w:r w:rsidRPr="000E462C">
              <w:rPr>
                <w:rFonts w:eastAsia="PMingLiU" w:cs="Times New Roman"/>
                <w:sz w:val="20"/>
                <w:szCs w:val="20"/>
              </w:rPr>
              <w:t>Standard Specification for Flexible Cellular Materials-Urethane for Furniture and Automotive Cushioning, Bedding, and Similar Applications</w:t>
            </w:r>
          </w:p>
        </w:tc>
      </w:tr>
      <w:tr w:rsidR="00103006" w:rsidRPr="000E462C" w:rsidTr="00103006">
        <w:tc>
          <w:tcPr>
            <w:tcW w:w="1025" w:type="pct"/>
            <w:shd w:val="clear" w:color="auto" w:fill="A6A6A6" w:themeFill="background1" w:themeFillShade="A6"/>
          </w:tcPr>
          <w:p w:rsidR="00103006" w:rsidRPr="000E462C" w:rsidRDefault="00103006" w:rsidP="00EA0105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75" w:type="pct"/>
            <w:shd w:val="clear" w:color="auto" w:fill="A6A6A6" w:themeFill="background1" w:themeFillShade="A6"/>
          </w:tcPr>
          <w:p w:rsidR="00103006" w:rsidRPr="000E462C" w:rsidRDefault="00103006" w:rsidP="00103006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rFonts w:hint="eastAsia"/>
                <w:sz w:val="20"/>
                <w:szCs w:val="20"/>
                <w:lang w:eastAsia="zh-TW"/>
              </w:rPr>
              <w:t>日本</w:t>
            </w:r>
            <w:r w:rsidRPr="000E462C">
              <w:rPr>
                <w:rFonts w:hint="eastAsia"/>
                <w:sz w:val="20"/>
                <w:szCs w:val="20"/>
              </w:rPr>
              <w:t>標準</w:t>
            </w:r>
            <w:r w:rsidRPr="000E462C">
              <w:rPr>
                <w:rFonts w:hint="eastAsia"/>
                <w:sz w:val="20"/>
                <w:szCs w:val="20"/>
                <w:lang w:eastAsia="zh-TW"/>
              </w:rPr>
              <w:t>例子</w:t>
            </w:r>
          </w:p>
        </w:tc>
      </w:tr>
      <w:tr w:rsidR="00DE4C20" w:rsidRPr="000E462C" w:rsidTr="00103006">
        <w:tc>
          <w:tcPr>
            <w:tcW w:w="1025" w:type="pct"/>
          </w:tcPr>
          <w:p w:rsidR="00DE4C20" w:rsidRPr="000E462C" w:rsidRDefault="00DE4C20" w:rsidP="00884743">
            <w:pPr>
              <w:rPr>
                <w:sz w:val="20"/>
                <w:szCs w:val="20"/>
              </w:rPr>
            </w:pPr>
          </w:p>
        </w:tc>
        <w:tc>
          <w:tcPr>
            <w:tcW w:w="3975" w:type="pct"/>
          </w:tcPr>
          <w:p w:rsidR="00BB3378" w:rsidRPr="000E462C" w:rsidRDefault="00DE4C20" w:rsidP="00BB3378">
            <w:pPr>
              <w:rPr>
                <w:sz w:val="20"/>
                <w:szCs w:val="20"/>
                <w:lang w:eastAsia="zh-TW"/>
              </w:rPr>
            </w:pPr>
            <w:r w:rsidRPr="000E462C">
              <w:rPr>
                <w:sz w:val="20"/>
                <w:szCs w:val="20"/>
              </w:rPr>
              <w:t xml:space="preserve">Japanese JIS/JAS (F*– F****) Formaldehyde Emission Standards for </w:t>
            </w:r>
            <w:r w:rsidR="00BB3378" w:rsidRPr="000E462C">
              <w:rPr>
                <w:sz w:val="20"/>
                <w:szCs w:val="20"/>
                <w:lang w:eastAsia="zh-TW"/>
              </w:rPr>
              <w:t>Wooden Products</w:t>
            </w:r>
          </w:p>
        </w:tc>
      </w:tr>
      <w:tr w:rsidR="00BB3378" w:rsidRPr="000E462C" w:rsidTr="00120D45">
        <w:tc>
          <w:tcPr>
            <w:tcW w:w="5000" w:type="pct"/>
            <w:gridSpan w:val="2"/>
          </w:tcPr>
          <w:p w:rsidR="00BB3378" w:rsidRPr="000E462C" w:rsidRDefault="00BB3378" w:rsidP="00884743">
            <w:pPr>
              <w:rPr>
                <w:sz w:val="20"/>
                <w:szCs w:val="20"/>
              </w:rPr>
            </w:pPr>
            <w:r w:rsidRPr="000E462C">
              <w:rPr>
                <w:sz w:val="20"/>
                <w:szCs w:val="20"/>
              </w:rPr>
              <w:t>其他</w:t>
            </w:r>
            <w:r w:rsidRPr="000E462C">
              <w:rPr>
                <w:sz w:val="20"/>
                <w:szCs w:val="20"/>
                <w:lang w:eastAsia="zh-TW"/>
              </w:rPr>
              <w:t xml:space="preserve"> (</w:t>
            </w:r>
            <w:r w:rsidRPr="000E462C">
              <w:rPr>
                <w:sz w:val="20"/>
                <w:szCs w:val="20"/>
              </w:rPr>
              <w:t>請列出</w:t>
            </w:r>
            <w:r w:rsidRPr="000E462C">
              <w:rPr>
                <w:sz w:val="20"/>
                <w:szCs w:val="20"/>
                <w:lang w:eastAsia="zh-TW"/>
              </w:rPr>
              <w:t>) :</w:t>
            </w:r>
          </w:p>
          <w:p w:rsidR="00BB3378" w:rsidRPr="000E462C" w:rsidRDefault="00BB3378" w:rsidP="003E431C">
            <w:pPr>
              <w:rPr>
                <w:sz w:val="20"/>
                <w:szCs w:val="20"/>
                <w:u w:val="single"/>
              </w:rPr>
            </w:pPr>
          </w:p>
          <w:p w:rsidR="003E431C" w:rsidRPr="000E462C" w:rsidRDefault="003E431C" w:rsidP="003E431C">
            <w:pPr>
              <w:rPr>
                <w:sz w:val="20"/>
                <w:szCs w:val="20"/>
                <w:u w:val="single"/>
              </w:rPr>
            </w:pPr>
          </w:p>
          <w:p w:rsidR="003E431C" w:rsidRPr="000E462C" w:rsidRDefault="003E431C" w:rsidP="003E431C">
            <w:pPr>
              <w:rPr>
                <w:sz w:val="20"/>
                <w:szCs w:val="20"/>
                <w:u w:val="single"/>
              </w:rPr>
            </w:pPr>
          </w:p>
          <w:p w:rsidR="003E431C" w:rsidRPr="000E462C" w:rsidRDefault="003E431C" w:rsidP="003E431C">
            <w:pPr>
              <w:rPr>
                <w:sz w:val="20"/>
                <w:szCs w:val="20"/>
                <w:u w:val="single"/>
              </w:rPr>
            </w:pPr>
          </w:p>
          <w:p w:rsidR="003E431C" w:rsidRPr="000E462C" w:rsidRDefault="003E431C" w:rsidP="003E431C">
            <w:pPr>
              <w:rPr>
                <w:sz w:val="20"/>
                <w:szCs w:val="20"/>
              </w:rPr>
            </w:pPr>
          </w:p>
        </w:tc>
      </w:tr>
    </w:tbl>
    <w:p w:rsidR="006D5522" w:rsidRDefault="006D5522" w:rsidP="00E55033">
      <w:pPr>
        <w:rPr>
          <w:rFonts w:ascii="MingLiU_HKSCS" w:hAnsi="MingLiU_HKSCS" w:cstheme="minorHAnsi"/>
          <w:sz w:val="20"/>
          <w:szCs w:val="20"/>
          <w:lang w:eastAsia="zh-TW"/>
        </w:rPr>
      </w:pPr>
    </w:p>
    <w:p w:rsidR="00103006" w:rsidRDefault="00103006" w:rsidP="00E55033">
      <w:pPr>
        <w:rPr>
          <w:rFonts w:ascii="MingLiU_HKSCS" w:hAnsi="MingLiU_HKSCS" w:cstheme="minorHAnsi"/>
          <w:sz w:val="20"/>
          <w:szCs w:val="20"/>
          <w:lang w:eastAsia="zh-TW"/>
        </w:rPr>
      </w:pPr>
    </w:p>
    <w:p w:rsidR="00103006" w:rsidRDefault="00103006" w:rsidP="00E55033">
      <w:pPr>
        <w:rPr>
          <w:rFonts w:ascii="MingLiU_HKSCS" w:hAnsi="MingLiU_HKSCS" w:cstheme="minorHAnsi"/>
          <w:sz w:val="20"/>
          <w:szCs w:val="20"/>
          <w:lang w:eastAsia="zh-TW"/>
        </w:rPr>
      </w:pPr>
    </w:p>
    <w:p w:rsidR="00103006" w:rsidRDefault="00103006" w:rsidP="00E55033">
      <w:pPr>
        <w:rPr>
          <w:rFonts w:ascii="MingLiU_HKSCS" w:hAnsi="MingLiU_HKSCS" w:cstheme="minorHAnsi"/>
          <w:sz w:val="20"/>
          <w:szCs w:val="20"/>
          <w:lang w:eastAsia="zh-TW"/>
        </w:rPr>
      </w:pPr>
    </w:p>
    <w:p w:rsidR="00103006" w:rsidRPr="000E462C" w:rsidRDefault="00103006" w:rsidP="00E55033">
      <w:pPr>
        <w:rPr>
          <w:rFonts w:ascii="MingLiU_HKSCS" w:hAnsi="MingLiU_HKSCS" w:cstheme="minorHAnsi"/>
          <w:sz w:val="20"/>
          <w:szCs w:val="20"/>
          <w:lang w:eastAsia="zh-TW"/>
        </w:rPr>
      </w:pPr>
    </w:p>
    <w:p w:rsidR="003E431C" w:rsidRPr="000E462C" w:rsidRDefault="007B0A15" w:rsidP="003E431C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lastRenderedPageBreak/>
        <w:t>貴公司有沒有任何</w:t>
      </w:r>
      <w:r w:rsidR="004E13BB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向消費者披露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公開</w:t>
      </w:r>
      <w:r w:rsidR="00EE7440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化學成分的</w:t>
      </w:r>
      <w:r w:rsidR="004E13BB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措施</w:t>
      </w:r>
      <w:r w:rsidR="00EE7440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？如化學成分標示？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3E431C" w:rsidRPr="000E462C" w:rsidTr="003E431C">
        <w:trPr>
          <w:trHeight w:val="2024"/>
        </w:trPr>
        <w:tc>
          <w:tcPr>
            <w:tcW w:w="9576" w:type="dxa"/>
          </w:tcPr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290ECF">
            <w:pPr>
              <w:rPr>
                <w:rStyle w:val="apple-converted-space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</w:tr>
    </w:tbl>
    <w:p w:rsidR="003E431C" w:rsidRPr="000E462C" w:rsidRDefault="003E431C" w:rsidP="003E431C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3F185D" w:rsidRPr="000E462C" w:rsidRDefault="006D5522" w:rsidP="000541BD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消費者可如何</w:t>
      </w:r>
      <w:r w:rsidR="003F185D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查詢</w:t>
      </w:r>
      <w:r w:rsidR="00970DC6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貴公司</w:t>
      </w:r>
      <w:r w:rsidR="003F185D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産品</w:t>
      </w:r>
      <w:r w:rsidR="00970DC6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的</w:t>
      </w:r>
      <w:r w:rsidR="003F185D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化學品成分資料？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3E431C" w:rsidRPr="000E462C" w:rsidTr="003E431C">
        <w:tc>
          <w:tcPr>
            <w:tcW w:w="5000" w:type="pct"/>
          </w:tcPr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3E431C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</w:tr>
    </w:tbl>
    <w:p w:rsidR="00EC3012" w:rsidRPr="000E462C" w:rsidRDefault="00EC3012" w:rsidP="003E431C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6F5923" w:rsidRPr="000E462C" w:rsidRDefault="006F5923" w:rsidP="000541BD">
      <w:pPr>
        <w:pStyle w:val="ListParagraph"/>
        <w:numPr>
          <w:ilvl w:val="0"/>
          <w:numId w:val="1"/>
        </w:num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除有關化學</w:t>
      </w:r>
      <w:r w:rsidR="000E462C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品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的使用政策外，貴公司的産品還有沒有其他可持續發展的</w:t>
      </w:r>
      <w:r w:rsidR="00970DC6" w:rsidRPr="000E462C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生産標準</w:t>
      </w:r>
      <w:r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？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3E431C" w:rsidRPr="000E462C" w:rsidTr="003E431C">
        <w:trPr>
          <w:trHeight w:val="2024"/>
        </w:trPr>
        <w:tc>
          <w:tcPr>
            <w:tcW w:w="9576" w:type="dxa"/>
          </w:tcPr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  <w:p w:rsidR="003E431C" w:rsidRPr="000E462C" w:rsidRDefault="003E431C" w:rsidP="000541BD">
            <w:pPr>
              <w:pStyle w:val="ListParagraph"/>
              <w:ind w:left="0"/>
              <w:rPr>
                <w:rFonts w:ascii="MingLiU_HKSCS" w:eastAsia="MingLiU_HKSCS" w:hAnsi="MingLiU_HKSCS" w:cstheme="minorHAnsi"/>
                <w:sz w:val="20"/>
                <w:szCs w:val="20"/>
                <w:lang w:eastAsia="zh-TW"/>
              </w:rPr>
            </w:pPr>
          </w:p>
        </w:tc>
      </w:tr>
    </w:tbl>
    <w:p w:rsidR="0039222B" w:rsidRPr="000E462C" w:rsidRDefault="0039222B" w:rsidP="000541BD">
      <w:pPr>
        <w:ind w:left="360"/>
        <w:rPr>
          <w:rFonts w:ascii="MingLiU_HKSCS" w:eastAsia="MingLiU_HKSCS" w:hAnsi="MingLiU_HKSCS" w:cstheme="minorHAnsi"/>
          <w:sz w:val="20"/>
          <w:szCs w:val="20"/>
          <w:lang w:eastAsia="zh-TW"/>
        </w:rPr>
      </w:pPr>
    </w:p>
    <w:p w:rsidR="00970DC6" w:rsidRPr="00103006" w:rsidRDefault="000541BD" w:rsidP="000541BD">
      <w:pPr>
        <w:jc w:val="center"/>
        <w:rPr>
          <w:rFonts w:ascii="MingLiU_HKSCS" w:eastAsia="MingLiU_HKSCS" w:hAnsi="MingLiU_HKSCS" w:cstheme="minorHAnsi"/>
          <w:b/>
          <w:sz w:val="20"/>
          <w:szCs w:val="20"/>
          <w:lang w:eastAsia="zh-TW"/>
        </w:rPr>
      </w:pPr>
      <w:r w:rsidRPr="00103006">
        <w:rPr>
          <w:rFonts w:ascii="MingLiU_HKSCS" w:eastAsia="MingLiU_HKSCS" w:hAnsi="MingLiU_HKSCS" w:cstheme="minorHAnsi" w:hint="eastAsia"/>
          <w:b/>
          <w:sz w:val="20"/>
          <w:szCs w:val="20"/>
          <w:lang w:eastAsia="zh-TW"/>
        </w:rPr>
        <w:t xml:space="preserve">- 問卷完 </w:t>
      </w:r>
      <w:r w:rsidR="0039222B" w:rsidRPr="00103006">
        <w:rPr>
          <w:rFonts w:ascii="MingLiU_HKSCS" w:eastAsia="MingLiU_HKSCS" w:hAnsi="MingLiU_HKSCS" w:cstheme="minorHAnsi"/>
          <w:b/>
          <w:sz w:val="20"/>
          <w:szCs w:val="20"/>
          <w:lang w:eastAsia="zh-TW"/>
        </w:rPr>
        <w:t>–</w:t>
      </w:r>
    </w:p>
    <w:p w:rsidR="00970DC6" w:rsidRDefault="00685C31" w:rsidP="004C1119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請</w:t>
      </w:r>
      <w:r w:rsidR="00103006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依下列</w:t>
      </w:r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途徑交還問卷。</w:t>
      </w:r>
      <w:r w:rsidR="00970DC6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 xml:space="preserve">如有任何疑問，歡迎聯絡綠色和平項目主任江卓珊: </w:t>
      </w:r>
      <w:r w:rsidR="00103006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br/>
      </w:r>
      <w:r w:rsidR="00044946"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電話: </w:t>
      </w:r>
      <w:r w:rsidR="00970DC6" w:rsidRPr="000E462C">
        <w:rPr>
          <w:rFonts w:ascii="MingLiU_HKSCS" w:eastAsia="MingLiU_HKSCS" w:hAnsi="MingLiU_HKSCS" w:cstheme="minorHAnsi"/>
          <w:sz w:val="20"/>
          <w:szCs w:val="20"/>
          <w:lang w:eastAsia="zh-TW"/>
        </w:rPr>
        <w:t>(+852) 28548328</w:t>
      </w:r>
      <w:r w:rsidR="00044946">
        <w:rPr>
          <w:rFonts w:ascii="MingLiU_HKSCS" w:eastAsia="MingLiU_HKSCS" w:hAnsi="MingLiU_HKSCS" w:cstheme="minorHAnsi"/>
          <w:sz w:val="20"/>
          <w:szCs w:val="20"/>
          <w:lang w:eastAsia="zh-TW"/>
        </w:rPr>
        <w:t xml:space="preserve"> </w:t>
      </w:r>
    </w:p>
    <w:p w:rsidR="00685C31" w:rsidRDefault="00685C31" w:rsidP="004C1119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傳真: (+852) 27452426</w:t>
      </w:r>
    </w:p>
    <w:p w:rsidR="00685C31" w:rsidRDefault="00685C31" w:rsidP="004C1119">
      <w:pPr>
        <w:rPr>
          <w:rFonts w:ascii="MingLiU_HKSCS" w:eastAsia="MingLiU_HKSCS" w:hAnsi="MingLiU_HKSCS" w:cstheme="minorHAnsi"/>
          <w:sz w:val="20"/>
          <w:szCs w:val="20"/>
          <w:lang w:eastAsia="zh-TW"/>
        </w:rPr>
      </w:pPr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 xml:space="preserve">電郵: </w:t>
      </w:r>
      <w:hyperlink r:id="rId9" w:history="1">
        <w:r w:rsidR="00044946" w:rsidRPr="00C83F6A">
          <w:rPr>
            <w:rStyle w:val="Hyperlink"/>
            <w:rFonts w:ascii="MingLiU_HKSCS" w:eastAsia="MingLiU_HKSCS" w:hAnsi="MingLiU_HKSCS" w:cstheme="minorHAnsi" w:hint="eastAsia"/>
            <w:sz w:val="20"/>
            <w:szCs w:val="20"/>
            <w:lang w:eastAsia="zh-TW"/>
          </w:rPr>
          <w:t>ada.kong@greenpeace.org</w:t>
        </w:r>
      </w:hyperlink>
    </w:p>
    <w:p w:rsidR="00685C31" w:rsidRPr="00685C31" w:rsidRDefault="00685C31" w:rsidP="004C1119">
      <w:pPr>
        <w:rPr>
          <w:rFonts w:ascii="MingLiU_HKSCS" w:hAnsi="MingLiU_HKSCS" w:cstheme="minorHAnsi"/>
          <w:sz w:val="20"/>
          <w:szCs w:val="20"/>
          <w:lang w:eastAsia="zh-TW"/>
        </w:rPr>
      </w:pPr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郵寄: 香港</w:t>
      </w:r>
      <w:proofErr w:type="gramStart"/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西環德輔</w:t>
      </w:r>
      <w:proofErr w:type="gramEnd"/>
      <w:r>
        <w:rPr>
          <w:rFonts w:ascii="MingLiU_HKSCS" w:eastAsia="MingLiU_HKSCS" w:hAnsi="MingLiU_HKSCS" w:cstheme="minorHAnsi" w:hint="eastAsia"/>
          <w:sz w:val="20"/>
          <w:szCs w:val="20"/>
          <w:lang w:eastAsia="zh-TW"/>
        </w:rPr>
        <w:t>道西410-418號太平洋廣場8樓</w:t>
      </w:r>
    </w:p>
    <w:p w:rsidR="003E431C" w:rsidRPr="000E462C" w:rsidRDefault="003E431C" w:rsidP="007E36EA">
      <w:pPr>
        <w:rPr>
          <w:rFonts w:cstheme="minorHAnsi"/>
          <w:b/>
          <w:sz w:val="20"/>
          <w:szCs w:val="20"/>
          <w:u w:val="single"/>
          <w:lang w:eastAsia="zh-TW"/>
        </w:rPr>
      </w:pPr>
    </w:p>
    <w:sectPr w:rsidR="003E431C" w:rsidRPr="000E462C" w:rsidSect="00970DC6">
      <w:headerReference w:type="default" r:id="rId10"/>
      <w:pgSz w:w="12240" w:h="15840"/>
      <w:pgMar w:top="1440" w:right="1440" w:bottom="81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13" w:rsidRDefault="00F26C13" w:rsidP="00D672B1">
      <w:pPr>
        <w:spacing w:after="0" w:line="240" w:lineRule="auto"/>
      </w:pPr>
      <w:r>
        <w:separator/>
      </w:r>
    </w:p>
  </w:endnote>
  <w:endnote w:type="continuationSeparator" w:id="0">
    <w:p w:rsidR="00F26C13" w:rsidRDefault="00F26C13" w:rsidP="00D6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13" w:rsidRDefault="00F26C13" w:rsidP="00D672B1">
      <w:pPr>
        <w:spacing w:after="0" w:line="240" w:lineRule="auto"/>
      </w:pPr>
      <w:r>
        <w:separator/>
      </w:r>
    </w:p>
  </w:footnote>
  <w:footnote w:type="continuationSeparator" w:id="0">
    <w:p w:rsidR="00F26C13" w:rsidRDefault="00F26C13" w:rsidP="00D6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7A" w:rsidRDefault="00EB74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15D0F" wp14:editId="348BD840">
          <wp:simplePos x="0" y="0"/>
          <wp:positionH relativeFrom="column">
            <wp:posOffset>290945</wp:posOffset>
          </wp:positionH>
          <wp:positionV relativeFrom="paragraph">
            <wp:posOffset>-433590</wp:posOffset>
          </wp:positionV>
          <wp:extent cx="6286500" cy="88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C9B"/>
    <w:multiLevelType w:val="hybridMultilevel"/>
    <w:tmpl w:val="26283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62704E"/>
    <w:multiLevelType w:val="hybridMultilevel"/>
    <w:tmpl w:val="3FFE5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2C81"/>
    <w:multiLevelType w:val="hybridMultilevel"/>
    <w:tmpl w:val="C86C7CA0"/>
    <w:lvl w:ilvl="0" w:tplc="0409000F">
      <w:start w:val="1"/>
      <w:numFmt w:val="decimal"/>
      <w:lvlText w:val="%1."/>
      <w:lvlJc w:val="left"/>
      <w:pPr>
        <w:ind w:left="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B"/>
    <w:rsid w:val="000272A6"/>
    <w:rsid w:val="00044946"/>
    <w:rsid w:val="000541BD"/>
    <w:rsid w:val="0006392B"/>
    <w:rsid w:val="00074D8C"/>
    <w:rsid w:val="00095FED"/>
    <w:rsid w:val="000E462C"/>
    <w:rsid w:val="00103006"/>
    <w:rsid w:val="0010340E"/>
    <w:rsid w:val="00120D45"/>
    <w:rsid w:val="00130336"/>
    <w:rsid w:val="001711D6"/>
    <w:rsid w:val="00180C4E"/>
    <w:rsid w:val="00191E6E"/>
    <w:rsid w:val="001E6B79"/>
    <w:rsid w:val="0022298F"/>
    <w:rsid w:val="0023141B"/>
    <w:rsid w:val="00290ECF"/>
    <w:rsid w:val="002B6B53"/>
    <w:rsid w:val="002B6D3E"/>
    <w:rsid w:val="002C452F"/>
    <w:rsid w:val="002C609A"/>
    <w:rsid w:val="002E01D4"/>
    <w:rsid w:val="002E7705"/>
    <w:rsid w:val="002F62BD"/>
    <w:rsid w:val="00353E0A"/>
    <w:rsid w:val="00356D27"/>
    <w:rsid w:val="0039222B"/>
    <w:rsid w:val="003E431C"/>
    <w:rsid w:val="003F185D"/>
    <w:rsid w:val="00490097"/>
    <w:rsid w:val="004C1119"/>
    <w:rsid w:val="004E13BB"/>
    <w:rsid w:val="004F0AA2"/>
    <w:rsid w:val="004F31FF"/>
    <w:rsid w:val="004F718B"/>
    <w:rsid w:val="0052358E"/>
    <w:rsid w:val="0056168A"/>
    <w:rsid w:val="005A0E7C"/>
    <w:rsid w:val="005C716A"/>
    <w:rsid w:val="005D1FCA"/>
    <w:rsid w:val="00663CB2"/>
    <w:rsid w:val="00680047"/>
    <w:rsid w:val="00685C31"/>
    <w:rsid w:val="006D5522"/>
    <w:rsid w:val="006E7AA8"/>
    <w:rsid w:val="006F5923"/>
    <w:rsid w:val="007422F8"/>
    <w:rsid w:val="007A7964"/>
    <w:rsid w:val="007B0A15"/>
    <w:rsid w:val="007E36EA"/>
    <w:rsid w:val="00845DF0"/>
    <w:rsid w:val="00847A31"/>
    <w:rsid w:val="00865937"/>
    <w:rsid w:val="00893747"/>
    <w:rsid w:val="008A219A"/>
    <w:rsid w:val="00904A2D"/>
    <w:rsid w:val="00970DC6"/>
    <w:rsid w:val="00977B98"/>
    <w:rsid w:val="009F1385"/>
    <w:rsid w:val="00A800A2"/>
    <w:rsid w:val="00A80600"/>
    <w:rsid w:val="00A94081"/>
    <w:rsid w:val="00AA557D"/>
    <w:rsid w:val="00AC75DB"/>
    <w:rsid w:val="00AD46F8"/>
    <w:rsid w:val="00B20CEB"/>
    <w:rsid w:val="00B42825"/>
    <w:rsid w:val="00BB2A75"/>
    <w:rsid w:val="00BB3378"/>
    <w:rsid w:val="00C24901"/>
    <w:rsid w:val="00C271B6"/>
    <w:rsid w:val="00C35C1E"/>
    <w:rsid w:val="00C50862"/>
    <w:rsid w:val="00CD52E1"/>
    <w:rsid w:val="00CD7F06"/>
    <w:rsid w:val="00D068B7"/>
    <w:rsid w:val="00D06B70"/>
    <w:rsid w:val="00D672B1"/>
    <w:rsid w:val="00DC66C6"/>
    <w:rsid w:val="00DE4C20"/>
    <w:rsid w:val="00DE6D14"/>
    <w:rsid w:val="00DF390D"/>
    <w:rsid w:val="00DF4CEE"/>
    <w:rsid w:val="00E55033"/>
    <w:rsid w:val="00E87AB4"/>
    <w:rsid w:val="00EB747A"/>
    <w:rsid w:val="00EC3012"/>
    <w:rsid w:val="00EE7440"/>
    <w:rsid w:val="00EF3F2A"/>
    <w:rsid w:val="00F26C13"/>
    <w:rsid w:val="00FD774C"/>
    <w:rsid w:val="00FE23EB"/>
    <w:rsid w:val="00FF70F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B1"/>
  </w:style>
  <w:style w:type="paragraph" w:styleId="Footer">
    <w:name w:val="footer"/>
    <w:basedOn w:val="Normal"/>
    <w:link w:val="FooterChar"/>
    <w:uiPriority w:val="99"/>
    <w:unhideWhenUsed/>
    <w:rsid w:val="00D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B1"/>
  </w:style>
  <w:style w:type="table" w:styleId="TableGrid">
    <w:name w:val="Table Grid"/>
    <w:basedOn w:val="TableNormal"/>
    <w:uiPriority w:val="59"/>
    <w:locked/>
    <w:rsid w:val="00D6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0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90097"/>
  </w:style>
  <w:style w:type="character" w:customStyle="1" w:styleId="highlightedsearchterm">
    <w:name w:val="highlightedsearchterm"/>
    <w:basedOn w:val="DefaultParagraphFont"/>
    <w:rsid w:val="00490097"/>
  </w:style>
  <w:style w:type="character" w:styleId="Hyperlink">
    <w:name w:val="Hyperlink"/>
    <w:basedOn w:val="DefaultParagraphFont"/>
    <w:uiPriority w:val="99"/>
    <w:unhideWhenUsed/>
    <w:rsid w:val="00970D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22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2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B1"/>
  </w:style>
  <w:style w:type="paragraph" w:styleId="Footer">
    <w:name w:val="footer"/>
    <w:basedOn w:val="Normal"/>
    <w:link w:val="FooterChar"/>
    <w:uiPriority w:val="99"/>
    <w:unhideWhenUsed/>
    <w:rsid w:val="00D6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B1"/>
  </w:style>
  <w:style w:type="table" w:styleId="TableGrid">
    <w:name w:val="Table Grid"/>
    <w:basedOn w:val="TableNormal"/>
    <w:uiPriority w:val="59"/>
    <w:locked/>
    <w:rsid w:val="00D6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0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90097"/>
  </w:style>
  <w:style w:type="character" w:customStyle="1" w:styleId="highlightedsearchterm">
    <w:name w:val="highlightedsearchterm"/>
    <w:basedOn w:val="DefaultParagraphFont"/>
    <w:rsid w:val="00490097"/>
  </w:style>
  <w:style w:type="character" w:styleId="Hyperlink">
    <w:name w:val="Hyperlink"/>
    <w:basedOn w:val="DefaultParagraphFont"/>
    <w:uiPriority w:val="99"/>
    <w:unhideWhenUsed/>
    <w:rsid w:val="00970D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22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2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.kong@greenpe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E34B-AE7B-4637-A7EB-2CEB2642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Kong</dc:creator>
  <cp:lastModifiedBy>Ada Kong</cp:lastModifiedBy>
  <cp:revision>2</cp:revision>
  <dcterms:created xsi:type="dcterms:W3CDTF">2012-09-04T02:32:00Z</dcterms:created>
  <dcterms:modified xsi:type="dcterms:W3CDTF">2012-09-04T02:32:00Z</dcterms:modified>
</cp:coreProperties>
</file>