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6B208F" w14:textId="77777777" w:rsidR="00E07321" w:rsidRPr="000B1187" w:rsidRDefault="000B1187">
      <w:pPr>
        <w:rPr>
          <w:rFonts w:ascii="Times New Roman" w:hAnsi="Times New Roman" w:cs="Times New Roman"/>
          <w:lang w:val="en-CA"/>
        </w:rPr>
      </w:pPr>
      <w:r w:rsidRPr="000B1187">
        <w:rPr>
          <w:rFonts w:ascii="Times New Roman" w:hAnsi="Times New Roman" w:cs="Times New Roman"/>
          <w:lang w:val="en-CA"/>
        </w:rPr>
        <w:t>600 North Dairy Ashford (77079-1175)</w:t>
      </w:r>
    </w:p>
    <w:p w14:paraId="43CCE9A9" w14:textId="77777777" w:rsidR="000B1187" w:rsidRPr="000B1187" w:rsidRDefault="000B1187">
      <w:pPr>
        <w:rPr>
          <w:rFonts w:ascii="Times New Roman" w:hAnsi="Times New Roman" w:cs="Times New Roman"/>
          <w:lang w:val="en-CA"/>
        </w:rPr>
      </w:pPr>
      <w:r w:rsidRPr="000B1187">
        <w:rPr>
          <w:rFonts w:ascii="Times New Roman" w:hAnsi="Times New Roman" w:cs="Times New Roman"/>
          <w:lang w:val="en-CA"/>
        </w:rPr>
        <w:t>P.O. Box 2197</w:t>
      </w:r>
    </w:p>
    <w:p w14:paraId="272CDED3" w14:textId="77777777" w:rsidR="000B1187" w:rsidRPr="000B1187" w:rsidRDefault="000B1187">
      <w:pPr>
        <w:rPr>
          <w:rFonts w:ascii="Times New Roman" w:hAnsi="Times New Roman" w:cs="Times New Roman"/>
          <w:lang w:val="en-CA"/>
        </w:rPr>
      </w:pPr>
      <w:r w:rsidRPr="000B1187">
        <w:rPr>
          <w:rFonts w:ascii="Times New Roman" w:hAnsi="Times New Roman" w:cs="Times New Roman"/>
          <w:lang w:val="en-CA"/>
        </w:rPr>
        <w:t>Houston, TX 77252-2197</w:t>
      </w:r>
    </w:p>
    <w:p w14:paraId="7F6D03BD" w14:textId="77777777" w:rsidR="000B1187" w:rsidRPr="000B1187" w:rsidRDefault="000B1187">
      <w:pPr>
        <w:rPr>
          <w:rFonts w:ascii="Times New Roman" w:hAnsi="Times New Roman" w:cs="Times New Roman"/>
          <w:lang w:val="en-CA"/>
        </w:rPr>
      </w:pPr>
    </w:p>
    <w:p w14:paraId="1435679E" w14:textId="77777777" w:rsidR="000B1187" w:rsidRPr="000B1187" w:rsidRDefault="000B1187">
      <w:pPr>
        <w:rPr>
          <w:rFonts w:ascii="Times New Roman" w:hAnsi="Times New Roman" w:cs="Times New Roman"/>
          <w:b/>
          <w:lang w:val="en-CA"/>
        </w:rPr>
      </w:pPr>
      <w:r w:rsidRPr="000B1187">
        <w:rPr>
          <w:rFonts w:ascii="Times New Roman" w:hAnsi="Times New Roman" w:cs="Times New Roman"/>
          <w:b/>
          <w:lang w:val="en-CA"/>
        </w:rPr>
        <w:t>Response (sent by Sabrina Watkins, Head of Sustainable Development):</w:t>
      </w:r>
    </w:p>
    <w:p w14:paraId="5FD4D8E9" w14:textId="77777777" w:rsidR="000B1187" w:rsidRPr="000B1187" w:rsidRDefault="000B1187" w:rsidP="000B11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CA"/>
        </w:rPr>
      </w:pPr>
      <w:r w:rsidRPr="000B1187">
        <w:rPr>
          <w:rFonts w:ascii="Times New Roman" w:hAnsi="Times New Roman" w:cs="Times New Roman"/>
          <w:lang w:val="en-CA"/>
        </w:rPr>
        <w:t>Confirmation that they have responded to the Commission</w:t>
      </w:r>
    </w:p>
    <w:p w14:paraId="03924B8C" w14:textId="77777777" w:rsidR="000B1187" w:rsidRPr="000B1187" w:rsidRDefault="000B1187" w:rsidP="000B11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CA"/>
        </w:rPr>
      </w:pPr>
      <w:r w:rsidRPr="000B1187">
        <w:rPr>
          <w:rFonts w:ascii="Times New Roman" w:hAnsi="Times New Roman" w:cs="Times New Roman"/>
          <w:lang w:val="en-CA"/>
        </w:rPr>
        <w:t>Inform that they have made various legal challenges to the Commission’s activity, including their lack of jurisdiction “given our lack of operations in the Philippines”</w:t>
      </w:r>
    </w:p>
    <w:p w14:paraId="1E68F8BA" w14:textId="5431F7EB" w:rsidR="000B1187" w:rsidRPr="000B1187" w:rsidRDefault="00AC121C" w:rsidP="000B11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CA"/>
        </w:rPr>
      </w:pPr>
      <w:r>
        <w:rPr>
          <w:rFonts w:ascii="Times New Roman" w:hAnsi="Times New Roman" w:cs="Times New Roman"/>
          <w:lang w:val="en-CA"/>
        </w:rPr>
        <w:t>State that t</w:t>
      </w:r>
      <w:r w:rsidR="000B1187" w:rsidRPr="000B1187">
        <w:rPr>
          <w:rFonts w:ascii="Times New Roman" w:hAnsi="Times New Roman" w:cs="Times New Roman"/>
          <w:lang w:val="en-CA"/>
        </w:rPr>
        <w:t xml:space="preserve">hey integrate climate change-related activities and goals into their business planning </w:t>
      </w:r>
      <w:bookmarkStart w:id="0" w:name="_GoBack"/>
      <w:bookmarkEnd w:id="0"/>
    </w:p>
    <w:sectPr w:rsidR="000B1187" w:rsidRPr="000B1187" w:rsidSect="009108C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D14193"/>
    <w:multiLevelType w:val="hybridMultilevel"/>
    <w:tmpl w:val="ED08D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187"/>
    <w:rsid w:val="000B1187"/>
    <w:rsid w:val="000C28B4"/>
    <w:rsid w:val="001C2211"/>
    <w:rsid w:val="00453812"/>
    <w:rsid w:val="00504E33"/>
    <w:rsid w:val="0054200A"/>
    <w:rsid w:val="0067663F"/>
    <w:rsid w:val="007107CB"/>
    <w:rsid w:val="009108CC"/>
    <w:rsid w:val="00963FC4"/>
    <w:rsid w:val="00A224CD"/>
    <w:rsid w:val="00AC121C"/>
    <w:rsid w:val="00B06214"/>
    <w:rsid w:val="00BE7541"/>
    <w:rsid w:val="00BF4FBC"/>
    <w:rsid w:val="00C9373E"/>
    <w:rsid w:val="00CF4183"/>
    <w:rsid w:val="00ED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0582B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11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399</Characters>
  <Application>Microsoft Macintosh Word</Application>
  <DocSecurity>0</DocSecurity>
  <Lines>3</Lines>
  <Paragraphs>1</Paragraphs>
  <ScaleCrop>false</ScaleCrop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 Bosco</dc:creator>
  <cp:keywords/>
  <dc:description/>
  <cp:lastModifiedBy>Antonia Bosco</cp:lastModifiedBy>
  <cp:revision>2</cp:revision>
  <dcterms:created xsi:type="dcterms:W3CDTF">2016-11-26T20:26:00Z</dcterms:created>
  <dcterms:modified xsi:type="dcterms:W3CDTF">2016-11-26T20:31:00Z</dcterms:modified>
</cp:coreProperties>
</file>